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A20" w:rsidRPr="008E4232" w:rsidRDefault="004D76DD" w:rsidP="00C24F0E">
      <w:pPr>
        <w:pStyle w:val="a5"/>
        <w:framePr w:wrap="none" w:vAnchor="page" w:hAnchor="page" w:x="2177" w:y="2438"/>
        <w:shd w:val="clear" w:color="auto" w:fill="auto"/>
        <w:spacing w:line="240" w:lineRule="auto"/>
        <w:ind w:left="20"/>
        <w:rPr>
          <w:sz w:val="24"/>
          <w:szCs w:val="24"/>
        </w:rPr>
      </w:pPr>
      <w:r w:rsidRPr="008E4232">
        <w:rPr>
          <w:sz w:val="24"/>
          <w:szCs w:val="24"/>
        </w:rPr>
        <w:t>Дело №2-1401/2015</w:t>
      </w:r>
    </w:p>
    <w:p w:rsidR="001F2A20" w:rsidRPr="008E4232" w:rsidRDefault="004D76DD" w:rsidP="00C24F0E">
      <w:pPr>
        <w:pStyle w:val="1"/>
        <w:framePr w:w="10787" w:h="15569" w:hRule="exact" w:wrap="none" w:vAnchor="page" w:hAnchor="page" w:x="667" w:y="599"/>
        <w:shd w:val="clear" w:color="auto" w:fill="auto"/>
        <w:spacing w:after="200" w:line="240" w:lineRule="auto"/>
        <w:ind w:left="20"/>
        <w:rPr>
          <w:sz w:val="24"/>
          <w:szCs w:val="24"/>
        </w:rPr>
      </w:pPr>
      <w:r w:rsidRPr="008E4232">
        <w:rPr>
          <w:rStyle w:val="2pt"/>
          <w:sz w:val="24"/>
          <w:szCs w:val="24"/>
        </w:rPr>
        <w:t xml:space="preserve">РЕШЕНИЕ </w:t>
      </w:r>
      <w:r w:rsidRPr="008E4232">
        <w:rPr>
          <w:sz w:val="24"/>
          <w:szCs w:val="24"/>
        </w:rPr>
        <w:t>Именем Российской Федерации</w:t>
      </w:r>
    </w:p>
    <w:p w:rsidR="001F2A20" w:rsidRPr="008E4232" w:rsidRDefault="004D76DD" w:rsidP="00C24F0E">
      <w:pPr>
        <w:pStyle w:val="1"/>
        <w:framePr w:w="10787" w:h="15569" w:hRule="exact" w:wrap="none" w:vAnchor="page" w:hAnchor="page" w:x="667" w:y="599"/>
        <w:numPr>
          <w:ilvl w:val="0"/>
          <w:numId w:val="1"/>
        </w:numPr>
        <w:shd w:val="clear" w:color="auto" w:fill="auto"/>
        <w:tabs>
          <w:tab w:val="left" w:pos="244"/>
          <w:tab w:val="left" w:pos="6319"/>
        </w:tabs>
        <w:spacing w:after="111" w:line="240" w:lineRule="auto"/>
        <w:ind w:left="20"/>
        <w:jc w:val="both"/>
        <w:rPr>
          <w:sz w:val="24"/>
          <w:szCs w:val="24"/>
        </w:rPr>
      </w:pPr>
      <w:r w:rsidRPr="008E4232">
        <w:rPr>
          <w:sz w:val="24"/>
          <w:szCs w:val="24"/>
        </w:rPr>
        <w:t>сентября 2015 года</w:t>
      </w:r>
      <w:r w:rsidRPr="008E4232">
        <w:rPr>
          <w:sz w:val="24"/>
          <w:szCs w:val="24"/>
        </w:rPr>
        <w:tab/>
        <w:t xml:space="preserve">г. </w:t>
      </w:r>
    </w:p>
    <w:p w:rsidR="008F111F" w:rsidRPr="008E4232" w:rsidRDefault="004D76DD" w:rsidP="00C24F0E">
      <w:pPr>
        <w:pStyle w:val="1"/>
        <w:framePr w:w="10787" w:h="15569" w:hRule="exact" w:wrap="none" w:vAnchor="page" w:hAnchor="page" w:x="667" w:y="599"/>
        <w:shd w:val="clear" w:color="auto" w:fill="auto"/>
        <w:spacing w:after="178" w:line="240" w:lineRule="auto"/>
        <w:ind w:left="20" w:right="40" w:firstLine="560"/>
        <w:jc w:val="both"/>
        <w:rPr>
          <w:sz w:val="24"/>
          <w:szCs w:val="24"/>
        </w:rPr>
      </w:pPr>
      <w:r w:rsidRPr="008E4232">
        <w:rPr>
          <w:sz w:val="24"/>
          <w:szCs w:val="24"/>
        </w:rPr>
        <w:t>районный суд города в составе: председательствующего судьи Т.В. й, при секретаре К.В. с участием представителя истца прокурора А.П., представителя ответчика ФГКУ "Дальневосточное территориальное управление имущественных отношений” МО РФ по доверенности А.Н., представителя ответчика Министерства обороны Российской Федерации по доверенности А.А.,</w:t>
      </w:r>
    </w:p>
    <w:p w:rsidR="001F2A20" w:rsidRPr="008E4232" w:rsidRDefault="004D76DD" w:rsidP="00C24F0E">
      <w:pPr>
        <w:pStyle w:val="1"/>
        <w:framePr w:w="10787" w:h="15569" w:hRule="exact" w:wrap="none" w:vAnchor="page" w:hAnchor="page" w:x="667" w:y="599"/>
        <w:shd w:val="clear" w:color="auto" w:fill="auto"/>
        <w:spacing w:after="210" w:line="240" w:lineRule="auto"/>
        <w:ind w:left="20" w:right="40" w:firstLine="560"/>
        <w:jc w:val="both"/>
        <w:rPr>
          <w:sz w:val="24"/>
          <w:szCs w:val="24"/>
        </w:rPr>
      </w:pPr>
      <w:r w:rsidRPr="008E4232">
        <w:rPr>
          <w:sz w:val="24"/>
          <w:szCs w:val="24"/>
        </w:rPr>
        <w:t>рассмотрев открытом судебном заседании гражданское дело по иску Военного прокурора гарнизона в защиту интересов военнослужащего в/ч к ФГКУ "Дальневосточное территориальное управление имущественных отношений" МО РФ, Министерству обороны Российской Федерации, Акционерному обществу "Газпром газораспределение Дальний Восток", ООО "" о понуждении к совершению определенных действий,</w:t>
      </w:r>
    </w:p>
    <w:p w:rsidR="001F2A20" w:rsidRPr="008E4232" w:rsidRDefault="004D76DD" w:rsidP="00C24F0E">
      <w:pPr>
        <w:pStyle w:val="1"/>
        <w:framePr w:w="10787" w:h="15569" w:hRule="exact" w:wrap="none" w:vAnchor="page" w:hAnchor="page" w:x="667" w:y="599"/>
        <w:shd w:val="clear" w:color="auto" w:fill="auto"/>
        <w:spacing w:after="109" w:line="240" w:lineRule="auto"/>
        <w:ind w:left="20"/>
        <w:rPr>
          <w:sz w:val="24"/>
          <w:szCs w:val="24"/>
        </w:rPr>
      </w:pPr>
      <w:r w:rsidRPr="008E4232">
        <w:rPr>
          <w:sz w:val="24"/>
          <w:szCs w:val="24"/>
        </w:rPr>
        <w:t>установил:</w:t>
      </w:r>
    </w:p>
    <w:p w:rsidR="001F2A20" w:rsidRPr="008E4232" w:rsidRDefault="004D76DD" w:rsidP="00C24F0E">
      <w:pPr>
        <w:pStyle w:val="1"/>
        <w:framePr w:w="10787" w:h="15569" w:hRule="exact" w:wrap="none" w:vAnchor="page" w:hAnchor="page" w:x="667" w:y="599"/>
        <w:shd w:val="clear" w:color="auto" w:fill="auto"/>
        <w:spacing w:after="0" w:line="240" w:lineRule="auto"/>
        <w:ind w:left="20" w:right="40" w:firstLine="560"/>
        <w:jc w:val="both"/>
        <w:rPr>
          <w:sz w:val="24"/>
          <w:szCs w:val="24"/>
        </w:rPr>
      </w:pPr>
      <w:r w:rsidRPr="008E4232">
        <w:rPr>
          <w:sz w:val="24"/>
          <w:szCs w:val="24"/>
        </w:rPr>
        <w:t>Военный прокурор гарнизона обратился в районный суд г.  с иском в военнослужащего в/ч  Д.В. к ФГКУ "Дальневосточное территориальное управление имущественных отношений" МО РФ, МО РФ, АО "Газпром газораспределение Дальний Восток", ООО "" о понуждении к совершению определенных действий. В обосновании требований прокурор указал, что в ходе проверки, проведенной по обращению военнослужащего в/ч Д.В., обусловленному заменой газового оборудования (газовой плиты и крана на отпуске) служебного жилого помещения, расположенного по адресу: г.. Проверкой установлено, что в соответствии с договором найма служебного жилого помещения от 07.06.2007 №, заключенному между Д.В. и ФГУ "" МО РФ, Д.В. во владение и пользование передано жилое помещение, находящееся в федеральной собственности и расположенное по адресу: г.. В последствии вышеуказанный договор переоформлен в договор найма служебного помещения от 05.07.2012 № 724, заключенный между Д.В. и ФГУ " жилищного обеспечения" МО РФ, действовавшего от имени собственника жилого помещения МО РФ, на основании приказа Министра обороны РФ от 30.09.2010 № 1280. Установлено, что жилое помещение, расположенное по адресу: г., на основании государственной регистрации права от 10.01.2012 № 27-01/11-7/2001- 2662, находится в оперативном управлении квартирно-эксплуатационного управления ДВО, которое в настоящее время расформировано. Собственником вышеуказанного жилого помещения является МО РФ. Вместе с тем в нарушение требований нормативных документов, жилое помещение, расположенное по адресу: г., до настоящего времени должностными лицами ФГКУ "ДТУИО" МО РФ на балансовый учет не поставлено, мероприятия по оформлению и государственной регистрации прав на недвижимое имущество не проведено. Установлено, что 21.07.2014г. специалистами ОАО "" при проведении очередной проверки эксплуатации внутриквартирного газового оборудования жилого помещения, расположенного по адресу: г., были выявлены нарушения Правил безопасности при эксплуатации газового оборудования, в связи с чем, Д.В. было вручено предписание с рекомендациями по замене газовой плиты и крана на отпуске, а также предупреждение об</w:t>
      </w:r>
    </w:p>
    <w:p w:rsidR="001F2A20" w:rsidRPr="008E4232" w:rsidRDefault="001F2A20" w:rsidP="00C24F0E">
      <w:pPr>
        <w:sectPr w:rsidR="001F2A20" w:rsidRPr="008E4232">
          <w:pgSz w:w="11909" w:h="16838"/>
          <w:pgMar w:top="0" w:right="0" w:bottom="0" w:left="0" w:header="0" w:footer="3" w:gutter="0"/>
          <w:cols w:space="720"/>
          <w:noEndnote/>
          <w:docGrid w:linePitch="360"/>
        </w:sectPr>
      </w:pPr>
    </w:p>
    <w:p w:rsidR="001F2A20" w:rsidRPr="008E4232" w:rsidRDefault="004D76DD" w:rsidP="00C24F0E">
      <w:pPr>
        <w:pStyle w:val="1"/>
        <w:framePr w:w="10434" w:h="14089" w:hRule="exact" w:wrap="none" w:vAnchor="page" w:hAnchor="page" w:x="748" w:y="449"/>
        <w:shd w:val="clear" w:color="auto" w:fill="auto"/>
        <w:spacing w:after="0" w:line="240" w:lineRule="auto"/>
        <w:ind w:left="60" w:right="60"/>
        <w:jc w:val="both"/>
        <w:rPr>
          <w:sz w:val="24"/>
          <w:szCs w:val="24"/>
        </w:rPr>
      </w:pPr>
      <w:r w:rsidRPr="008E4232">
        <w:rPr>
          <w:sz w:val="24"/>
          <w:szCs w:val="24"/>
        </w:rPr>
        <w:lastRenderedPageBreak/>
        <w:t xml:space="preserve">отключении газовой плиты, </w:t>
      </w:r>
      <w:r w:rsidRPr="008E4232">
        <w:rPr>
          <w:rStyle w:val="95pt"/>
          <w:sz w:val="24"/>
          <w:szCs w:val="24"/>
        </w:rPr>
        <w:t xml:space="preserve">в </w:t>
      </w:r>
      <w:r w:rsidRPr="008E4232">
        <w:rPr>
          <w:sz w:val="24"/>
          <w:szCs w:val="24"/>
        </w:rPr>
        <w:t>случае невыполнения требований данного предписания в ср</w:t>
      </w:r>
      <w:r w:rsidR="004E243F">
        <w:rPr>
          <w:sz w:val="24"/>
          <w:szCs w:val="24"/>
        </w:rPr>
        <w:t>ок</w:t>
      </w:r>
      <w:r w:rsidRPr="008E4232">
        <w:rPr>
          <w:sz w:val="24"/>
          <w:szCs w:val="24"/>
        </w:rPr>
        <w:t xml:space="preserve">| до 01.08.2014г. Согласно договору найма служебного помещения от 05.07.2012  заключенному между Д.В. и ФГУ " жилищного обеспечения" МО РФ, наймодатель </w:t>
      </w:r>
      <w:r w:rsidRPr="008E4232">
        <w:rPr>
          <w:rStyle w:val="95pt"/>
          <w:sz w:val="24"/>
          <w:szCs w:val="24"/>
        </w:rPr>
        <w:t xml:space="preserve">в </w:t>
      </w:r>
      <w:r w:rsidRPr="008E4232">
        <w:rPr>
          <w:sz w:val="24"/>
          <w:szCs w:val="24"/>
        </w:rPr>
        <w:t xml:space="preserve">лице Минобороны России обязан обеспечить нанимателю предоставление коммунальных услуг. Помимо этого, Д.В., проживающий в специализированном жилищном фонде ежемесячно осуществляет уплату коммунальных услуг, в связи с чем, является потребителем. На основании изложенного и руководствуясь ст. 12 ГК РФ, ч.2 ст.29, 45, 131 ГПК РФ, ч.4 ст.27 ФЗ "О прокуратуре РФ", просил: обязать МО РФ и ФГКУ "Дальневосточное территориальное управление имущественных отношений" МО РФ произвести государственную регистрацию права на жилое помещение, расположенное по адресу: г., поставить вышеуказанное жилое помещение на балансовый учет ФГКУ "ДТУИО" МО РФ, </w:t>
      </w:r>
      <w:r w:rsidRPr="008E4232">
        <w:rPr>
          <w:rStyle w:val="95pt"/>
          <w:sz w:val="24"/>
          <w:szCs w:val="24"/>
        </w:rPr>
        <w:t xml:space="preserve">а </w:t>
      </w:r>
      <w:r w:rsidRPr="008E4232">
        <w:rPr>
          <w:sz w:val="24"/>
          <w:szCs w:val="24"/>
        </w:rPr>
        <w:t xml:space="preserve">также заменить газовое оборудование (газовую плиту и кран на отпуск) </w:t>
      </w:r>
      <w:r w:rsidRPr="008E4232">
        <w:rPr>
          <w:rStyle w:val="95pt"/>
          <w:sz w:val="24"/>
          <w:szCs w:val="24"/>
        </w:rPr>
        <w:t>вышеуказанн</w:t>
      </w:r>
      <w:r w:rsidR="004E243F">
        <w:rPr>
          <w:rStyle w:val="95pt"/>
          <w:sz w:val="24"/>
          <w:szCs w:val="24"/>
        </w:rPr>
        <w:t>ого</w:t>
      </w:r>
      <w:r w:rsidRPr="008E4232">
        <w:rPr>
          <w:rStyle w:val="95pt"/>
          <w:sz w:val="24"/>
          <w:szCs w:val="24"/>
        </w:rPr>
        <w:t xml:space="preserve"> </w:t>
      </w:r>
      <w:r w:rsidRPr="008E4232">
        <w:rPr>
          <w:sz w:val="24"/>
          <w:szCs w:val="24"/>
        </w:rPr>
        <w:t>служебного жилого помещения.</w:t>
      </w:r>
    </w:p>
    <w:p w:rsidR="001F2A20" w:rsidRPr="008E4232" w:rsidRDefault="004D76DD" w:rsidP="00C24F0E">
      <w:pPr>
        <w:pStyle w:val="1"/>
        <w:framePr w:w="10434" w:h="14089" w:hRule="exact" w:wrap="none" w:vAnchor="page" w:hAnchor="page" w:x="748" w:y="449"/>
        <w:shd w:val="clear" w:color="auto" w:fill="auto"/>
        <w:spacing w:after="0" w:line="240" w:lineRule="auto"/>
        <w:ind w:left="60" w:right="60" w:firstLine="620"/>
        <w:jc w:val="both"/>
        <w:rPr>
          <w:sz w:val="24"/>
          <w:szCs w:val="24"/>
        </w:rPr>
      </w:pPr>
      <w:r w:rsidRPr="008E4232">
        <w:rPr>
          <w:sz w:val="24"/>
          <w:szCs w:val="24"/>
        </w:rPr>
        <w:t>В ходе судебного разбирательства по делу истец и его представитель подали ходатайство об уточнении иска, где просили обязать ответчика заменить газовую плиту на аналогичную и идентичную имеющейся (4-х конфорочная газовая плита для сжиженного газа с газовым духовым отделением) в служебном жилом помещении; обратить решение к немедленному исполнению, в связи с вероятным отключением газовой плиты (в силу предписания о ее замене), объективно 1 возможностью взрыва бытового газа в квартире. |</w:t>
      </w:r>
    </w:p>
    <w:p w:rsidR="001F2A20" w:rsidRPr="008E4232" w:rsidRDefault="004D76DD" w:rsidP="00C24F0E">
      <w:pPr>
        <w:pStyle w:val="1"/>
        <w:framePr w:w="10434" w:h="14089" w:hRule="exact" w:wrap="none" w:vAnchor="page" w:hAnchor="page" w:x="748" w:y="449"/>
        <w:shd w:val="clear" w:color="auto" w:fill="auto"/>
        <w:spacing w:after="0" w:line="240" w:lineRule="auto"/>
        <w:ind w:left="60" w:right="60"/>
        <w:jc w:val="right"/>
        <w:rPr>
          <w:sz w:val="24"/>
          <w:szCs w:val="24"/>
        </w:rPr>
      </w:pPr>
      <w:r w:rsidRPr="008E4232">
        <w:rPr>
          <w:sz w:val="24"/>
          <w:szCs w:val="24"/>
        </w:rPr>
        <w:t>Определением суда района г. от 20.07.2015г. в качестве соответчиков по делу привлечены ОАО "" и УК "Ремстрой-</w:t>
      </w:r>
      <w:r w:rsidR="00CF6DE9" w:rsidRPr="008E4232">
        <w:rPr>
          <w:sz w:val="24"/>
          <w:szCs w:val="24"/>
        </w:rPr>
        <w:t xml:space="preserve"> </w:t>
      </w:r>
      <w:r w:rsidRPr="008E4232">
        <w:rPr>
          <w:sz w:val="24"/>
          <w:szCs w:val="24"/>
        </w:rPr>
        <w:t xml:space="preserve">". </w:t>
      </w:r>
      <w:r w:rsidRPr="008E4232">
        <w:rPr>
          <w:rStyle w:val="5pt1pt"/>
          <w:sz w:val="24"/>
          <w:szCs w:val="24"/>
        </w:rPr>
        <w:t xml:space="preserve">..Л </w:t>
      </w:r>
      <w:r w:rsidRPr="008E4232">
        <w:rPr>
          <w:sz w:val="24"/>
          <w:szCs w:val="24"/>
        </w:rPr>
        <w:t>Представитель истца военного прокурора гарнизона А.П. в судебном заседании заявленный иск поддержал по основаниям, изложенным в нём, просил удовлетворить в полном объеме.</w:t>
      </w:r>
    </w:p>
    <w:p w:rsidR="001F2A20" w:rsidRPr="008E4232" w:rsidRDefault="004D76DD" w:rsidP="00C24F0E">
      <w:pPr>
        <w:pStyle w:val="1"/>
        <w:framePr w:w="10434" w:h="14089" w:hRule="exact" w:wrap="none" w:vAnchor="page" w:hAnchor="page" w:x="748" w:y="449"/>
        <w:shd w:val="clear" w:color="auto" w:fill="auto"/>
        <w:spacing w:after="0" w:line="240" w:lineRule="auto"/>
        <w:ind w:left="60" w:right="60" w:firstLine="620"/>
        <w:jc w:val="both"/>
        <w:rPr>
          <w:sz w:val="24"/>
          <w:szCs w:val="24"/>
        </w:rPr>
      </w:pPr>
      <w:r w:rsidRPr="008E4232">
        <w:rPr>
          <w:sz w:val="24"/>
          <w:szCs w:val="24"/>
        </w:rPr>
        <w:t>В соответствии с ч.2 ст. 38 ГПК РФ лицо, в интересах которого дело натаю по заявлению лиц, обращающихся в суд за защитой прав, свобод и законных интересов других лиц, извещается судом о возникшем процессе и участвует в нём в качестве истца.</w:t>
      </w:r>
    </w:p>
    <w:p w:rsidR="001F2A20" w:rsidRPr="008E4232" w:rsidRDefault="004D76DD" w:rsidP="00C24F0E">
      <w:pPr>
        <w:pStyle w:val="1"/>
        <w:framePr w:w="10434" w:h="14089" w:hRule="exact" w:wrap="none" w:vAnchor="page" w:hAnchor="page" w:x="748" w:y="449"/>
        <w:shd w:val="clear" w:color="auto" w:fill="auto"/>
        <w:spacing w:after="0" w:line="240" w:lineRule="auto"/>
        <w:ind w:left="60" w:right="60" w:firstLine="620"/>
        <w:jc w:val="both"/>
        <w:rPr>
          <w:sz w:val="24"/>
          <w:szCs w:val="24"/>
        </w:rPr>
      </w:pPr>
      <w:r w:rsidRPr="008E4232">
        <w:rPr>
          <w:sz w:val="24"/>
          <w:szCs w:val="24"/>
        </w:rPr>
        <w:t>Истец Д.В. в судебное заседание не явился, о дате и времени слушания дела извещен надлежащим образом, о причинах своей неявки суду не сообщил, о рассмотрении дела в свое отсутствие не просил. В его интересах в судебном заседании действует прокурор.</w:t>
      </w:r>
    </w:p>
    <w:p w:rsidR="001F2A20" w:rsidRPr="008E4232" w:rsidRDefault="004D76DD" w:rsidP="00C24F0E">
      <w:pPr>
        <w:pStyle w:val="1"/>
        <w:framePr w:w="10434" w:h="14089" w:hRule="exact" w:wrap="none" w:vAnchor="page" w:hAnchor="page" w:x="748" w:y="449"/>
        <w:shd w:val="clear" w:color="auto" w:fill="auto"/>
        <w:spacing w:after="0" w:line="240" w:lineRule="auto"/>
        <w:ind w:left="60" w:right="60" w:firstLine="620"/>
        <w:jc w:val="both"/>
        <w:rPr>
          <w:sz w:val="24"/>
          <w:szCs w:val="24"/>
        </w:rPr>
      </w:pPr>
      <w:r w:rsidRPr="008E4232">
        <w:rPr>
          <w:sz w:val="24"/>
          <w:szCs w:val="24"/>
        </w:rPr>
        <w:t>Представитель ответчика ФГКУ "Дальневосточное территориальное управление имущественных отношений" по доверенности А.Н. в судебном заседании возражал против удовлетворения заявленных требований, в обоснование ссылаясь на письменный отзыв на иск, где указал, что согласно ст.296 ГК РФ, Учреждение и казенное предприятие, за которым имущество закреплено на праве оперативного управления, владеют, пользуются I этим имуществом в пределах, установленных законом, в соответствии с целями своей I деятельности, назначением этого имущества и, если иное не установлено законом,</w:t>
      </w:r>
    </w:p>
    <w:p w:rsidR="001F2A20" w:rsidRPr="008E4232" w:rsidRDefault="004D76DD" w:rsidP="00C24F0E">
      <w:pPr>
        <w:pStyle w:val="1"/>
        <w:framePr w:w="10434" w:h="14089" w:hRule="exact" w:wrap="none" w:vAnchor="page" w:hAnchor="page" w:x="748" w:y="449"/>
        <w:shd w:val="clear" w:color="auto" w:fill="auto"/>
        <w:spacing w:after="0" w:line="240" w:lineRule="auto"/>
        <w:ind w:left="60" w:right="60"/>
        <w:jc w:val="both"/>
        <w:rPr>
          <w:sz w:val="24"/>
          <w:szCs w:val="24"/>
        </w:rPr>
      </w:pPr>
      <w:r w:rsidRPr="008E4232">
        <w:rPr>
          <w:sz w:val="24"/>
          <w:szCs w:val="24"/>
        </w:rPr>
        <w:t>I распоряжаются этим имуществом с согласия собственника этого имущества. Приказом I директора департамента имущественных отношений МО РФ «О закреплении недвижимого I имущества на праве оперативного управления за ФГКУ «Дальневосточное территориальное I управление имущественных отношений» МО РФ № 1140 от 03.06.2015г. спорное жилое I помещение закреплено на праве оперативного управления за ФГКУ «Дальневосточное территориальное управление имущественных отношений» МО РФ. Письмом от 02.07.2015г. № 141/6/01-21/8887 вышеуказанный приказ направлен заместителю военного прокурора гарнизона. Нормативные ориентиры для отнесения тех или иных работ к капитальному и текущему ремонту дают Правила и нормы эксплуатации жилищного фонда, утвержденные Постановлением Госстроя России от 27.09.2003 № 170. Однако, замена внутриквартирного газового оборудования не предусматривается ни в Перечне работ, относящихся к текущему ремонту (приложение № 7), ни в Примерном перечне работ, производимых при капитальном ремонте жилищного фонда (приложение № 8) вышеуказанного Постановления Госстроя. Согласно ч.З ст.67 ЖК РФ, наниматель жилого помещения по договору социального найма обязан: производить текущий ремонт жилого помещения. В соответствии с п.4 типового договора социального найма жилого помещения,</w:t>
      </w:r>
    </w:p>
    <w:p w:rsidR="001F2A20" w:rsidRPr="008E4232" w:rsidRDefault="004D76DD" w:rsidP="00C24F0E">
      <w:pPr>
        <w:pStyle w:val="a5"/>
        <w:framePr w:w="8227" w:h="184" w:hRule="exact" w:wrap="none" w:vAnchor="page" w:hAnchor="page" w:x="1842" w:y="14642"/>
        <w:shd w:val="clear" w:color="auto" w:fill="auto"/>
        <w:spacing w:line="240" w:lineRule="auto"/>
        <w:ind w:left="380"/>
        <w:rPr>
          <w:sz w:val="24"/>
          <w:szCs w:val="24"/>
        </w:rPr>
      </w:pPr>
      <w:r w:rsidRPr="008E4232">
        <w:rPr>
          <w:sz w:val="24"/>
          <w:szCs w:val="24"/>
        </w:rPr>
        <w:t>2</w:t>
      </w:r>
    </w:p>
    <w:p w:rsidR="001F2A20" w:rsidRPr="008E4232" w:rsidRDefault="001F2A20" w:rsidP="00C24F0E">
      <w:pPr>
        <w:sectPr w:rsidR="001F2A20" w:rsidRPr="008E4232">
          <w:pgSz w:w="11909" w:h="16838"/>
          <w:pgMar w:top="0" w:right="0" w:bottom="0" w:left="0" w:header="0" w:footer="3" w:gutter="0"/>
          <w:cols w:space="720"/>
          <w:noEndnote/>
          <w:docGrid w:linePitch="360"/>
        </w:sectPr>
      </w:pPr>
    </w:p>
    <w:p w:rsidR="001F2A20" w:rsidRPr="008E4232" w:rsidRDefault="004D76DD" w:rsidP="00C24F0E">
      <w:pPr>
        <w:pStyle w:val="1"/>
        <w:framePr w:w="9810" w:h="15678" w:hRule="exact" w:wrap="none" w:vAnchor="page" w:hAnchor="page" w:x="1237" w:y="626"/>
        <w:shd w:val="clear" w:color="auto" w:fill="auto"/>
        <w:spacing w:after="0" w:line="240" w:lineRule="auto"/>
        <w:ind w:left="40" w:right="60"/>
        <w:jc w:val="both"/>
        <w:rPr>
          <w:sz w:val="24"/>
          <w:szCs w:val="24"/>
        </w:rPr>
      </w:pPr>
      <w:r w:rsidRPr="008E4232">
        <w:rPr>
          <w:sz w:val="24"/>
          <w:szCs w:val="24"/>
        </w:rPr>
        <w:lastRenderedPageBreak/>
        <w:t>утвержденного Постановлением правительства РФ от 21.05.2005 № 315, наниматель обязан, в том числе, производить текущий ремонт занимаемого жилого помещения. К текущему ремонту занимаемого жилого помещения, выполняемому нанимателем за свой счет, относятся следующие работы: побелка, окраска и оклейка стен, потолков, окраска полов, дверей, подоконников, оконных переплетов с внутренней стороны, радиаторов, а также замена оконных и дверных приборов, ремонт внутриквартирного инженерного оборудования (электропроводки, холодного и горячего водоснабжения, теплоснабжения, газоснабжения). 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 то они производятся за счет наймодателя организации, предложенной им. Таким образом, ремонт внутриквартирного инженерного оборудования отнесен к текущему ремонту и должен осуществляться нанимателем жилого помещения. Просил в удовлетворении заявленного иска отказать.</w:t>
      </w:r>
    </w:p>
    <w:p w:rsidR="001F2A20" w:rsidRPr="008E4232" w:rsidRDefault="004D76DD" w:rsidP="00C24F0E">
      <w:pPr>
        <w:pStyle w:val="1"/>
        <w:framePr w:w="9810" w:h="15678" w:hRule="exact" w:wrap="none" w:vAnchor="page" w:hAnchor="page" w:x="1237" w:y="626"/>
        <w:shd w:val="clear" w:color="auto" w:fill="auto"/>
        <w:spacing w:after="0" w:line="240" w:lineRule="auto"/>
        <w:ind w:left="40" w:right="60" w:firstLine="620"/>
        <w:jc w:val="both"/>
        <w:rPr>
          <w:sz w:val="24"/>
          <w:szCs w:val="24"/>
        </w:rPr>
      </w:pPr>
      <w:r w:rsidRPr="008E4232">
        <w:rPr>
          <w:sz w:val="24"/>
          <w:szCs w:val="24"/>
        </w:rPr>
        <w:t>Представитель ответчика МО РФ по довере</w:t>
      </w:r>
      <w:r w:rsidR="00CF6DE9">
        <w:rPr>
          <w:sz w:val="24"/>
          <w:szCs w:val="24"/>
        </w:rPr>
        <w:t xml:space="preserve">нности </w:t>
      </w:r>
      <w:r w:rsidRPr="008E4232">
        <w:rPr>
          <w:sz w:val="24"/>
          <w:szCs w:val="24"/>
        </w:rPr>
        <w:t>А.А. в судебном заседании возражала против удовлетворения заявленных требований, в обоснование ссылаясь на письменные возражения на иск, где указала, что МО РФ, ознакомившись с вековым заявлением военного прокурора гарнизона в защиту интересов Д.В., считает его необоснованным и не подлежащим удовлетворению по следующим основаниям. Военный прокурор гарнизона допустил соединение в одном иске нескольких не связанных между собой требований, возникающих из различных оснований не связанных между собой, данные требования не объединены общими доказательствами. Право собственности на объект недвижимости - жилое помещение, !»сположенное по адресу: г., возникло у МО РФ до момента вступления в силу Закона о государственной регистрации № 122-ФЗ от 21.07.1997 и в соответствии с п.1 ст.6 названного Закона признается юридически действительным при отсутствии его государственной регистрации, введенной этим Законом. Военный прокурор гарнизона сам указывает на факт нахождения спорного имущества в собственности МО РФ в своем заявлении. Таким образом, правовые основания для удовлетворения требований военного прокурора к МО РФ в части понуждения к совершению действий по гос.регистрации данного объекта недвижимого имущества отсутствуют. В соответствии с п.131 Правил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06.05.2011 № 354), газоснабжение потребителя осуществляется при условии организованного исполнителем аварийно-диспетчерского обслуживания потребителей, а также надлежащего технического обслуживания и ремонта внутридомового газового оборудования и внутриквартирного газового оборудования, которые должны осуществляться специализированной организацией по соответствующим договорам, заключенным: в многоквартирном доме: в отношении внутридомового газового оборудования в многоквартирном доме — с товариществом или кооперативом, управляющей организацией, а при непосредственном управлении многоквартирным домом - с собственником помещений в многоквартирном доме; в отношении внутриквартирного газового оборудования - с собственником жилого или нежилого помещения, а в отношении внутриквартирного газового оборудования, установленного в жилом помещении государственного или муниципального жилищного фонда: с нанимателем такого жилого помещения - в части технического обслуживания и текущего ремонта такого оборудования, а с собственником такого помещения - в части капитального ремонта такого оборудования. Исходя из имеющихся в материалах дела данных, внутриквартирное газовое оборудование (газовая плита и кран на отпуске) требуют текущего ремонта. Таким образом, в силу вышеуказанных положений Правил предоставления коммунальных услуг обязанность по обеспечению текущего ремонта внутриквартирного газового оборудования лежит на нанимателе жилого помещения. На основании вышеизложенного, просила в удовлетворении иска Военного прокурора гарнизона к МО РФ отказать в полном объеме.</w:t>
      </w:r>
    </w:p>
    <w:p w:rsidR="001F2A20" w:rsidRPr="008E4232" w:rsidRDefault="004D76DD" w:rsidP="00C24F0E">
      <w:pPr>
        <w:pStyle w:val="1"/>
        <w:framePr w:w="9810" w:h="15678" w:hRule="exact" w:wrap="none" w:vAnchor="page" w:hAnchor="page" w:x="1237" w:y="626"/>
        <w:shd w:val="clear" w:color="auto" w:fill="auto"/>
        <w:spacing w:after="0" w:line="240" w:lineRule="auto"/>
        <w:ind w:left="40" w:right="60" w:firstLine="620"/>
        <w:jc w:val="both"/>
        <w:rPr>
          <w:sz w:val="24"/>
          <w:szCs w:val="24"/>
        </w:rPr>
      </w:pPr>
      <w:r w:rsidRPr="008E4232">
        <w:rPr>
          <w:sz w:val="24"/>
          <w:szCs w:val="24"/>
        </w:rPr>
        <w:t>Представитель соответчика АО «Газпром газораспределение Дальний Восток» в судебное заседание не явился, о дате и времени слушания дела извещен надлежащим</w:t>
      </w:r>
    </w:p>
    <w:p w:rsidR="001F2A20" w:rsidRPr="008E4232" w:rsidRDefault="001F2A20" w:rsidP="00C24F0E">
      <w:pPr>
        <w:sectPr w:rsidR="001F2A20" w:rsidRPr="008E4232">
          <w:pgSz w:w="11909" w:h="16838"/>
          <w:pgMar w:top="0" w:right="0" w:bottom="0" w:left="0" w:header="0" w:footer="3" w:gutter="0"/>
          <w:cols w:space="720"/>
          <w:noEndnote/>
          <w:docGrid w:linePitch="360"/>
        </w:sectPr>
      </w:pPr>
    </w:p>
    <w:p w:rsidR="001F2A20" w:rsidRPr="008E4232" w:rsidRDefault="004D76DD" w:rsidP="00C24F0E">
      <w:pPr>
        <w:pStyle w:val="1"/>
        <w:framePr w:w="10312" w:h="15502" w:hRule="exact" w:wrap="none" w:vAnchor="page" w:hAnchor="page" w:x="925" w:y="639"/>
        <w:shd w:val="clear" w:color="auto" w:fill="auto"/>
        <w:spacing w:after="0" w:line="240" w:lineRule="auto"/>
        <w:ind w:left="40" w:right="60"/>
        <w:jc w:val="both"/>
        <w:rPr>
          <w:sz w:val="24"/>
          <w:szCs w:val="24"/>
        </w:rPr>
      </w:pPr>
      <w:r w:rsidRPr="008E4232">
        <w:rPr>
          <w:sz w:val="24"/>
          <w:szCs w:val="24"/>
        </w:rPr>
        <w:lastRenderedPageBreak/>
        <w:t>образом, ранее представил отзыв на иск, где указал, что согласно акту приемки внутридомового (внутрицехового) газопровода в эксплуатацию, плиты по адресу: г. были приняты в эксплуатацию 08.08.1982г. Постановление Правительства от 14.05.2013г. № 410 «О мерах по обеспечению безопасности при использовании и содержании внутридомового и внутриквартирного газового оборудования», устанавливает, что безопасное использование и содержание внутридомового и внутриквартирного газового оборудования обеспечиваются путем осуществления следующего комплекта работ (услуг): техническое обслуживание и ремонт внутридомового и (или) внутриквартирного газового оборудования; аварийно-диспетчерское обеспечение; техническое диагностирование внутридомового и (или) внутриквартирного газового оборудования; замена оборудования. Согласно положению 3 Положения об организаций и проведении реконструкции, ремонта и технического обслуживания зданий, объекте» коммунального и социально-культурного назначения ВСН 58-88(р) Госкомархитектуры, минимальная продолжительность эффективной эксплуатации до капитального ремонта (замены) газовых плит составляет 20 лет. Согласно п.21 Положения о техническом и аварийном обслуживании внутридомового газового оборудования жилых домов, утвержденного Решением технического Совета ОАО «» (протокол № 2 от 07.12.2006г.), нормативный срок эксплуатации (календарная продолжительность эксплуатации до достижения ресурса стальных газовых сетей газопотребления) до проведения технического диагностирования составляет 30 лет. Техническое диагностирование участков стальных газопроводов, проложенных в защитных футлярах через наружные и внутренние строительные конструкции жилого дома, должно проводиться через каждые 10 лет эксплуатации газопроводов. Предельные сроки дальнейшей безопасности эксплуатации стальных газопроводов систем газопотребления домового газового оборудования, в том числе в условиях чрезвычайных обстоятельств, устанавливается в выводах по результатам технического диагностирования. 21.07.2014г. слесарем Южной РЭС ОАО «»А.Г. на основании произведенной диагностики, было выдано предписание, из текста которого следует, что «абоненту, проживающему по адресу г., рекомендуется заменить газовую плиту, кран на отпуске». Таким образом, рекомендационный характер предписания не предполагает обязательность указанного действия, а представляет собой право абонента на замену, основанное на его личном волеизъявлении. Одновременно, просил судебное заседание провести без участия их представителя, в связи с занятостью.</w:t>
      </w:r>
    </w:p>
    <w:p w:rsidR="001F2A20" w:rsidRPr="008E4232" w:rsidRDefault="004D76DD" w:rsidP="00C24F0E">
      <w:pPr>
        <w:pStyle w:val="1"/>
        <w:framePr w:w="10312" w:h="15502" w:hRule="exact" w:wrap="none" w:vAnchor="page" w:hAnchor="page" w:x="925" w:y="639"/>
        <w:shd w:val="clear" w:color="auto" w:fill="auto"/>
        <w:spacing w:after="0" w:line="240" w:lineRule="auto"/>
        <w:ind w:left="40" w:right="60" w:firstLine="540"/>
        <w:jc w:val="both"/>
        <w:rPr>
          <w:sz w:val="24"/>
          <w:szCs w:val="24"/>
        </w:rPr>
      </w:pPr>
      <w:r w:rsidRPr="008E4232">
        <w:rPr>
          <w:sz w:val="24"/>
          <w:szCs w:val="24"/>
        </w:rPr>
        <w:t>Представитель соответчика УК "" в судебное заседание не явился, о дате и времени слушания дела извещен надлежащим образом, ранее представил отзыв на иск, где указал, что собственниками помещений многоквартирного дома по адресу: г. выбран с 27.04.2008г. способ управления УК ООО «». 31.03.2008г. заключен договор управления многоквартирным домом по ул. вступивший в силу 27.04.2008г. в соответствии с которым, УО оказывает услуги по управлению общим имуществом, выполняет услуги, работы по содержанию и ремонту общего имущества МКД - собственниками помещений и пользующимися на законном основании помещениями в МКД лицам. Правила предоставления коммунальных услуг утв. Постановлением Правительства РФ от 06.05.2011г. № 354 содержат два специальных раздела - XII и XIII, регулирующих особенности газоснабжения. В соответствии с п.п. 128 и 129 правил, исполнитель осуществляет газоснабжение потребителя при наличии у него отвечающего установленным техническим требованиям газоопринимающего устройства, внутреннего газопровода и другого необходимого внутридомового газового оборудования. Потребитель обязан обеспечивать надлежащее техническое состояние и безопасную эксплуатацию указанного внутридомового газового оборудования. В связи с потенциальной опасностью правила устанавливают возможность газоснабжения жилых помещений только при наличии договоров со специализированными организациями о содержании и ремонте как общедомовой системы газоснабжения, входящей в состав общего имущества собственников помещений МКД (вводов, стояков, вентилей и т.п.), так и внутриквартирного газового оборудования (газовых плит, шкафов, водонагревателей, отопителей, арматуры</w:t>
      </w:r>
    </w:p>
    <w:p w:rsidR="001F2A20" w:rsidRPr="008E4232" w:rsidRDefault="001F2A20" w:rsidP="00C24F0E">
      <w:pPr>
        <w:sectPr w:rsidR="001F2A20" w:rsidRPr="008E4232">
          <w:pgSz w:w="11909" w:h="16838"/>
          <w:pgMar w:top="0" w:right="0" w:bottom="0" w:left="0" w:header="0" w:footer="3" w:gutter="0"/>
          <w:cols w:space="720"/>
          <w:noEndnote/>
          <w:docGrid w:linePitch="360"/>
        </w:sectPr>
      </w:pPr>
    </w:p>
    <w:p w:rsidR="001F2A20" w:rsidRPr="008E4232" w:rsidRDefault="004D76DD" w:rsidP="00C24F0E">
      <w:pPr>
        <w:pStyle w:val="1"/>
        <w:framePr w:w="10326" w:h="15678" w:hRule="exact" w:wrap="none" w:vAnchor="page" w:hAnchor="page" w:x="843" w:y="436"/>
        <w:shd w:val="clear" w:color="auto" w:fill="auto"/>
        <w:spacing w:after="0" w:line="240" w:lineRule="auto"/>
        <w:ind w:left="40" w:right="60"/>
        <w:jc w:val="both"/>
        <w:rPr>
          <w:sz w:val="24"/>
          <w:szCs w:val="24"/>
        </w:rPr>
      </w:pPr>
      <w:r w:rsidRPr="008E4232">
        <w:rPr>
          <w:sz w:val="24"/>
          <w:szCs w:val="24"/>
        </w:rPr>
        <w:lastRenderedPageBreak/>
        <w:t>присоединения к стоякам и т.п.). перечень и границы такого ВДГО приведены в п.5 правил содержания общего имущества МКД, утв.постановлением Правительства РФ от 13.08.2006 № 491. При этом договоры со специализированными организациями о содержании и ремонте ВДГО, входящего в состав общего имущества, заключают управляющие организации, а договоры в отношении ВДГО, являющегося элементами жилых помещений (газовых плит, шкафов, водонагревателей, отопителей, арматуры присоединения к стоякам и другого внутриквартирного газового оборудования), заключают сами собственники помещений или лица, действующие от их имени по доверенности. В целях предоставления услуги газоснабжения надлежащего качества и объема 24.12.2008г. заключен договор № 143 на техническое обслуживание ВДГО жилых домов между ООО «» и ОАО «» в соответствии с которым ОАО «» приняло на себя обязанность по техническому, аварийно-диспетчерскому обеспечению и текущему ремонту внутридомового газового оборудования, входящего в состав общего имущества многоквартирных жилых домов (за исключением бытового газоиспользующего оборудования). УО должна осуществлять контроль только за выполнение обязательств специализированной организацией в отношении ВДГО, входящего в состав общего имущества. Ответственности УО за ВДГО, являющееся элементами жилых помещений (внутриквартирного газового оборудования), не входящего в состав общего имущества МКД, законодательством РФ не предусмотрено. На основании изложенного, просил в удовлетворении иска военного прокурора в защиту интересов Д.В. к ООО «» отказать и рассмотреть дело в отсутствие их представителя.</w:t>
      </w:r>
    </w:p>
    <w:p w:rsidR="001F2A20" w:rsidRPr="008E4232" w:rsidRDefault="004D76DD" w:rsidP="00C24F0E">
      <w:pPr>
        <w:pStyle w:val="1"/>
        <w:framePr w:w="10326" w:h="15678" w:hRule="exact" w:wrap="none" w:vAnchor="page" w:hAnchor="page" w:x="843" w:y="436"/>
        <w:shd w:val="clear" w:color="auto" w:fill="auto"/>
        <w:spacing w:after="0" w:line="240" w:lineRule="auto"/>
        <w:ind w:left="40" w:right="60" w:firstLine="540"/>
        <w:jc w:val="both"/>
        <w:rPr>
          <w:sz w:val="24"/>
          <w:szCs w:val="24"/>
        </w:rPr>
      </w:pPr>
      <w:r w:rsidRPr="008E4232">
        <w:rPr>
          <w:sz w:val="24"/>
          <w:szCs w:val="24"/>
        </w:rPr>
        <w:t>В соответствии со ст. 167 ГПК РФ суд считает возможным рассмотреть дело в отсутствие истца Д.В., представителей соответчиков ОАО "" и УК "".</w:t>
      </w:r>
    </w:p>
    <w:p w:rsidR="001F2A20" w:rsidRPr="008E4232" w:rsidRDefault="004D76DD" w:rsidP="00C24F0E">
      <w:pPr>
        <w:pStyle w:val="1"/>
        <w:framePr w:w="10326" w:h="15678" w:hRule="exact" w:wrap="none" w:vAnchor="page" w:hAnchor="page" w:x="843" w:y="436"/>
        <w:shd w:val="clear" w:color="auto" w:fill="auto"/>
        <w:spacing w:after="0" w:line="240" w:lineRule="auto"/>
        <w:ind w:left="40" w:right="60" w:firstLine="540"/>
        <w:jc w:val="both"/>
        <w:rPr>
          <w:sz w:val="24"/>
          <w:szCs w:val="24"/>
        </w:rPr>
      </w:pPr>
      <w:r w:rsidRPr="008E4232">
        <w:rPr>
          <w:sz w:val="24"/>
          <w:szCs w:val="24"/>
        </w:rPr>
        <w:t>Выслушав пояснения лиц, участвующих в деле, исследовав доказательства по делу, судом установлено следующее.</w:t>
      </w:r>
    </w:p>
    <w:p w:rsidR="001F2A20" w:rsidRPr="008E4232" w:rsidRDefault="004D76DD" w:rsidP="00C24F0E">
      <w:pPr>
        <w:pStyle w:val="1"/>
        <w:framePr w:w="10326" w:h="15678" w:hRule="exact" w:wrap="none" w:vAnchor="page" w:hAnchor="page" w:x="843" w:y="436"/>
        <w:shd w:val="clear" w:color="auto" w:fill="auto"/>
        <w:spacing w:after="0" w:line="240" w:lineRule="auto"/>
        <w:ind w:left="40" w:right="60" w:firstLine="540"/>
        <w:jc w:val="both"/>
        <w:rPr>
          <w:sz w:val="24"/>
          <w:szCs w:val="24"/>
        </w:rPr>
      </w:pPr>
      <w:r w:rsidRPr="008E4232">
        <w:rPr>
          <w:sz w:val="24"/>
          <w:szCs w:val="24"/>
        </w:rPr>
        <w:t>В соответствии с ч.1 ст.45 ГПК РФ, прокурор вправе обратиться в суд с заявлением в защиту интересов Российской Федерации или прав, свобод и законных интересов граждан, неопределённого круга лиц.</w:t>
      </w:r>
    </w:p>
    <w:p w:rsidR="001F2A20" w:rsidRPr="008E4232" w:rsidRDefault="004D76DD" w:rsidP="00C24F0E">
      <w:pPr>
        <w:pStyle w:val="1"/>
        <w:framePr w:w="10326" w:h="15678" w:hRule="exact" w:wrap="none" w:vAnchor="page" w:hAnchor="page" w:x="843" w:y="436"/>
        <w:shd w:val="clear" w:color="auto" w:fill="auto"/>
        <w:spacing w:after="0" w:line="240" w:lineRule="auto"/>
        <w:ind w:left="40" w:right="60" w:firstLine="540"/>
        <w:jc w:val="both"/>
        <w:rPr>
          <w:sz w:val="24"/>
          <w:szCs w:val="24"/>
        </w:rPr>
      </w:pPr>
      <w:r w:rsidRPr="008E4232">
        <w:rPr>
          <w:sz w:val="24"/>
          <w:szCs w:val="24"/>
        </w:rPr>
        <w:t>В ходе прокурорской проверки по обращению Д.В. было установлено, что в соответствии с договором найма служебного жилого помещения от 07.06.2007г. №, заключенным между Д.В. и ФГУ «КЭЧ района» МО РФ, Д.В. во владение и пользование передано жилое помещение, находящееся в федеральной собственности и расположенное по адресу: г.. В последствии вышеуказанный договор переоформлен в договор найма служебного помещения от 05.07.2012 № 724, заключенный между Д.В. и ФГУ " управление жилищного обеспечения" МО РФ, действовавшего от имени собственника жилого помещения МО РФ, на основании приказа Министра обороны РФ от 30.09.2010 № 1280. Установлено, что жилое помещение, расположенное по адресу: г., на основании государственной регистрации права от 10.01.2012 № 27-01/11-7/2001-2662, находится в оперативном управлении квартирно</w:t>
      </w:r>
      <w:r w:rsidRPr="008E4232">
        <w:rPr>
          <w:sz w:val="24"/>
          <w:szCs w:val="24"/>
        </w:rPr>
        <w:softHyphen/>
        <w:t>эксплуатационного управления ДВО, которое в настоящее время расформировано. Собственником вышеуказанного жилого помещения является МО РФ.</w:t>
      </w:r>
    </w:p>
    <w:p w:rsidR="001F2A20" w:rsidRPr="008E4232" w:rsidRDefault="004D76DD" w:rsidP="00C24F0E">
      <w:pPr>
        <w:pStyle w:val="1"/>
        <w:framePr w:w="10326" w:h="15678" w:hRule="exact" w:wrap="none" w:vAnchor="page" w:hAnchor="page" w:x="843" w:y="436"/>
        <w:shd w:val="clear" w:color="auto" w:fill="auto"/>
        <w:spacing w:after="0" w:line="240" w:lineRule="auto"/>
        <w:ind w:left="40" w:right="60" w:firstLine="540"/>
        <w:jc w:val="both"/>
        <w:rPr>
          <w:sz w:val="24"/>
          <w:szCs w:val="24"/>
        </w:rPr>
      </w:pPr>
      <w:r w:rsidRPr="008E4232">
        <w:rPr>
          <w:sz w:val="24"/>
          <w:szCs w:val="24"/>
        </w:rPr>
        <w:t>21.07.2014г. специалистами Южной РЭС ОАО «» абоненту Д.В. проживающему по адресу: выдано предписание в том, чпо ему необходимо в срок до 01.08.2014г. устранить следующие нарушения Правил безопасности при эксплуатации газового оборудования: рекомендовано заменить газовую плиту, кран на отпуске. В случае невыполнения газовая плита будет отключена.</w:t>
      </w:r>
    </w:p>
    <w:p w:rsidR="001F2A20" w:rsidRPr="008E4232" w:rsidRDefault="004D76DD" w:rsidP="00C24F0E">
      <w:pPr>
        <w:pStyle w:val="1"/>
        <w:framePr w:w="10326" w:h="15678" w:hRule="exact" w:wrap="none" w:vAnchor="page" w:hAnchor="page" w:x="843" w:y="436"/>
        <w:shd w:val="clear" w:color="auto" w:fill="auto"/>
        <w:spacing w:after="0" w:line="240" w:lineRule="auto"/>
        <w:ind w:left="40" w:right="60" w:firstLine="540"/>
        <w:jc w:val="both"/>
        <w:rPr>
          <w:sz w:val="24"/>
          <w:szCs w:val="24"/>
        </w:rPr>
      </w:pPr>
      <w:r w:rsidRPr="008E4232">
        <w:rPr>
          <w:sz w:val="24"/>
          <w:szCs w:val="24"/>
        </w:rPr>
        <w:t>08.08.2014г. Д.В. на имя замначальника ФГКУ «ДТУИО» МО РФ подано заявление об установке нового равноценного и аналогичного газового оборудования или выделении денежных средств.</w:t>
      </w:r>
    </w:p>
    <w:p w:rsidR="001F2A20" w:rsidRPr="008E4232" w:rsidRDefault="004D76DD" w:rsidP="00C24F0E">
      <w:pPr>
        <w:pStyle w:val="1"/>
        <w:framePr w:w="10326" w:h="15678" w:hRule="exact" w:wrap="none" w:vAnchor="page" w:hAnchor="page" w:x="843" w:y="436"/>
        <w:shd w:val="clear" w:color="auto" w:fill="auto"/>
        <w:spacing w:after="0" w:line="240" w:lineRule="auto"/>
        <w:ind w:left="40" w:right="60" w:firstLine="540"/>
        <w:jc w:val="both"/>
        <w:rPr>
          <w:sz w:val="24"/>
          <w:szCs w:val="24"/>
        </w:rPr>
      </w:pPr>
      <w:r w:rsidRPr="008E4232">
        <w:rPr>
          <w:sz w:val="24"/>
          <w:szCs w:val="24"/>
        </w:rPr>
        <w:t>Данные обстоятельства также подтверждаются следующими документами: договором найма служебного жилого помещения №  от 05.07.2012г., выпиской из ЕГРП на недвижимое имущество и сделок с ним от 12.02.2015г. № 27/001/270/2015-7088,</w:t>
      </w:r>
    </w:p>
    <w:p w:rsidR="001F2A20" w:rsidRPr="008E4232" w:rsidRDefault="001F2A20" w:rsidP="00C24F0E">
      <w:pPr>
        <w:sectPr w:rsidR="001F2A20" w:rsidRPr="008E4232">
          <w:pgSz w:w="11909" w:h="16838"/>
          <w:pgMar w:top="0" w:right="0" w:bottom="0" w:left="0" w:header="0" w:footer="3" w:gutter="0"/>
          <w:cols w:space="720"/>
          <w:noEndnote/>
          <w:docGrid w:linePitch="360"/>
        </w:sectPr>
      </w:pPr>
    </w:p>
    <w:p w:rsidR="001F2A20" w:rsidRPr="008E4232" w:rsidRDefault="004D76DD" w:rsidP="00C24F0E">
      <w:pPr>
        <w:pStyle w:val="1"/>
        <w:framePr w:w="10435" w:h="16004" w:hRule="exact" w:wrap="none" w:vAnchor="page" w:hAnchor="page" w:x="870" w:y="436"/>
        <w:shd w:val="clear" w:color="auto" w:fill="auto"/>
        <w:spacing w:after="0" w:line="240" w:lineRule="auto"/>
        <w:ind w:left="40" w:right="60"/>
        <w:jc w:val="both"/>
        <w:rPr>
          <w:sz w:val="24"/>
          <w:szCs w:val="24"/>
        </w:rPr>
      </w:pPr>
      <w:r w:rsidRPr="008E4232">
        <w:rPr>
          <w:sz w:val="24"/>
          <w:szCs w:val="24"/>
        </w:rPr>
        <w:lastRenderedPageBreak/>
        <w:t xml:space="preserve">свидетельствами о внесении записи в ЕГРЮЛ от 18.06.2012г. серия 27 Хе 002057728, серия 27 </w:t>
      </w:r>
      <w:r w:rsidRPr="008E4232">
        <w:rPr>
          <w:rStyle w:val="5pt1pt"/>
          <w:sz w:val="24"/>
          <w:szCs w:val="24"/>
        </w:rPr>
        <w:t>№</w:t>
      </w:r>
      <w:r w:rsidRPr="008E4232">
        <w:rPr>
          <w:sz w:val="24"/>
          <w:szCs w:val="24"/>
        </w:rPr>
        <w:t xml:space="preserve"> 002057729, предписанием от 21.07.2014г., заявлением истца от 08.08.2014г.</w:t>
      </w:r>
    </w:p>
    <w:p w:rsidR="001F2A20" w:rsidRPr="008E4232" w:rsidRDefault="004D76DD" w:rsidP="00C24F0E">
      <w:pPr>
        <w:pStyle w:val="1"/>
        <w:framePr w:w="10435" w:h="16004" w:hRule="exact" w:wrap="none" w:vAnchor="page" w:hAnchor="page" w:x="870" w:y="436"/>
        <w:shd w:val="clear" w:color="auto" w:fill="auto"/>
        <w:spacing w:after="0" w:line="240" w:lineRule="auto"/>
        <w:ind w:left="40" w:right="60" w:firstLine="580"/>
        <w:jc w:val="both"/>
        <w:rPr>
          <w:sz w:val="24"/>
          <w:szCs w:val="24"/>
        </w:rPr>
      </w:pPr>
      <w:r w:rsidRPr="008E4232">
        <w:rPr>
          <w:sz w:val="24"/>
          <w:szCs w:val="24"/>
        </w:rPr>
        <w:t>В соответствии с п.1 ст.676 Гражданского кодекса Российской Федерации, п.4 ч.2 ст.65 Жилищного кодекса Российской Федерации, наймодатель обязан передать нанимателю свободное жилое помещение в состоянии, пригодном для проживания, обеспечивать предоставление нанимателю необходимых коммунальных услуг надлежащего качества.</w:t>
      </w:r>
    </w:p>
    <w:p w:rsidR="001F2A20" w:rsidRPr="008E4232" w:rsidRDefault="004D76DD" w:rsidP="00C24F0E">
      <w:pPr>
        <w:pStyle w:val="1"/>
        <w:framePr w:w="10435" w:h="16004" w:hRule="exact" w:wrap="none" w:vAnchor="page" w:hAnchor="page" w:x="870" w:y="436"/>
        <w:shd w:val="clear" w:color="auto" w:fill="auto"/>
        <w:spacing w:after="0" w:line="240" w:lineRule="auto"/>
        <w:ind w:left="40" w:right="60" w:firstLine="580"/>
        <w:jc w:val="both"/>
        <w:rPr>
          <w:sz w:val="24"/>
          <w:szCs w:val="24"/>
        </w:rPr>
      </w:pPr>
      <w:r w:rsidRPr="008E4232">
        <w:rPr>
          <w:sz w:val="24"/>
          <w:szCs w:val="24"/>
        </w:rPr>
        <w:t>Нормативные ориентиры для отнесения тех или иных работ к капитальному и текущему ремонту дают Правила и нормы эксплуатации жилищного фонда, утвержденные Постановлением Госстроя России от 27.09.2003 № 170.</w:t>
      </w:r>
    </w:p>
    <w:p w:rsidR="001F2A20" w:rsidRPr="008E4232" w:rsidRDefault="004D76DD" w:rsidP="00C24F0E">
      <w:pPr>
        <w:pStyle w:val="1"/>
        <w:framePr w:w="10435" w:h="16004" w:hRule="exact" w:wrap="none" w:vAnchor="page" w:hAnchor="page" w:x="870" w:y="436"/>
        <w:shd w:val="clear" w:color="auto" w:fill="auto"/>
        <w:spacing w:after="0" w:line="240" w:lineRule="auto"/>
        <w:ind w:left="40" w:right="60" w:firstLine="580"/>
        <w:jc w:val="both"/>
        <w:rPr>
          <w:sz w:val="24"/>
          <w:szCs w:val="24"/>
        </w:rPr>
      </w:pPr>
      <w:r w:rsidRPr="008E4232">
        <w:rPr>
          <w:sz w:val="24"/>
          <w:szCs w:val="24"/>
        </w:rPr>
        <w:t>Между тем, замена внутриквартирного газового оборудования не предусматривается ни в Перечне работ, относящихся к текущему ремонту (приложение № 7), ни в Примеряет перечне работ, производимых при капитальном ремонте жилищного фонда (приложение № 8) вышеуказанного Постановления Госстроя.</w:t>
      </w:r>
    </w:p>
    <w:p w:rsidR="001F2A20" w:rsidRPr="008E4232" w:rsidRDefault="004D76DD" w:rsidP="00C24F0E">
      <w:pPr>
        <w:pStyle w:val="1"/>
        <w:framePr w:w="10435" w:h="16004" w:hRule="exact" w:wrap="none" w:vAnchor="page" w:hAnchor="page" w:x="870" w:y="436"/>
        <w:shd w:val="clear" w:color="auto" w:fill="auto"/>
        <w:tabs>
          <w:tab w:val="left" w:pos="1493"/>
          <w:tab w:val="left" w:pos="4296"/>
        </w:tabs>
        <w:spacing w:after="0" w:line="240" w:lineRule="auto"/>
        <w:ind w:left="40" w:right="60" w:firstLine="580"/>
        <w:jc w:val="both"/>
        <w:rPr>
          <w:sz w:val="24"/>
          <w:szCs w:val="24"/>
        </w:rPr>
      </w:pPr>
      <w:r w:rsidRPr="008E4232">
        <w:rPr>
          <w:sz w:val="24"/>
          <w:szCs w:val="24"/>
        </w:rPr>
        <w:t>В соответствии с п. 131 Правил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06.05.2011 № 354), газоснабжение потребителя осуществляется при условии организованного исполнителем аварийно-диспетчерского обслуживания потребителей, а также надлежащего технического обслуживания и ремонта внутридомового газового оборудования и внутриквартирного газового оборудования, которые должны осуществляться специализированной организацией по соответствующим договорам, заключенным:</w:t>
      </w:r>
      <w:r w:rsidRPr="008E4232">
        <w:rPr>
          <w:sz w:val="24"/>
          <w:szCs w:val="24"/>
        </w:rPr>
        <w:tab/>
        <w:t>в многоквартирном доме:</w:t>
      </w:r>
      <w:r w:rsidRPr="008E4232">
        <w:rPr>
          <w:sz w:val="24"/>
          <w:szCs w:val="24"/>
        </w:rPr>
        <w:tab/>
        <w:t>в отношении внутридомового газового</w:t>
      </w:r>
    </w:p>
    <w:p w:rsidR="001F2A20" w:rsidRPr="008E4232" w:rsidRDefault="004D76DD" w:rsidP="00C24F0E">
      <w:pPr>
        <w:pStyle w:val="1"/>
        <w:framePr w:w="10435" w:h="16004" w:hRule="exact" w:wrap="none" w:vAnchor="page" w:hAnchor="page" w:x="870" w:y="436"/>
        <w:shd w:val="clear" w:color="auto" w:fill="auto"/>
        <w:spacing w:after="0" w:line="240" w:lineRule="auto"/>
        <w:ind w:left="40" w:right="60"/>
        <w:jc w:val="both"/>
        <w:rPr>
          <w:sz w:val="24"/>
          <w:szCs w:val="24"/>
        </w:rPr>
      </w:pPr>
      <w:r w:rsidRPr="008E4232">
        <w:rPr>
          <w:sz w:val="24"/>
          <w:szCs w:val="24"/>
        </w:rPr>
        <w:t>оборудования в многоквартирном доме - с товариществом или кооперативом, управляющей организацией, а при непосредственном управлении многоквартирным домом — с собственником помещений в многоквартирном доме; в отношении внутриквартирного газового оборудования - с собственником жилого или нежилого помещения, а в отношении внутриквартирного газового оборудования, установленного в жилом помещении государственного или муниципального жилищного фонда: с нанимателем такого жилого помещения - в части технического обслуживания и текущего ремонта такого оборудования, а с собственником такого помещения - в части капитального ремонта такого оборудования.</w:t>
      </w:r>
    </w:p>
    <w:p w:rsidR="001F2A20" w:rsidRPr="008E4232" w:rsidRDefault="004D76DD" w:rsidP="00C24F0E">
      <w:pPr>
        <w:pStyle w:val="1"/>
        <w:framePr w:w="10435" w:h="16004" w:hRule="exact" w:wrap="none" w:vAnchor="page" w:hAnchor="page" w:x="870" w:y="436"/>
        <w:shd w:val="clear" w:color="auto" w:fill="auto"/>
        <w:spacing w:after="0" w:line="240" w:lineRule="auto"/>
        <w:ind w:left="40" w:right="60" w:firstLine="580"/>
        <w:jc w:val="both"/>
        <w:rPr>
          <w:sz w:val="24"/>
          <w:szCs w:val="24"/>
        </w:rPr>
      </w:pPr>
      <w:r w:rsidRPr="008E4232">
        <w:rPr>
          <w:sz w:val="24"/>
          <w:szCs w:val="24"/>
        </w:rPr>
        <w:t>Согласно ч.З ст.67 ЖК РФ, наниматель жилого помещения по договору социального найма обязан: производить текущий ремонт жилого помещения.</w:t>
      </w:r>
    </w:p>
    <w:p w:rsidR="001F2A20" w:rsidRPr="008E4232" w:rsidRDefault="004D76DD" w:rsidP="00C24F0E">
      <w:pPr>
        <w:pStyle w:val="1"/>
        <w:framePr w:w="10435" w:h="16004" w:hRule="exact" w:wrap="none" w:vAnchor="page" w:hAnchor="page" w:x="870" w:y="436"/>
        <w:shd w:val="clear" w:color="auto" w:fill="auto"/>
        <w:spacing w:after="0" w:line="240" w:lineRule="auto"/>
        <w:ind w:left="40" w:right="60" w:firstLine="580"/>
        <w:jc w:val="both"/>
        <w:rPr>
          <w:sz w:val="24"/>
          <w:szCs w:val="24"/>
        </w:rPr>
      </w:pPr>
      <w:r w:rsidRPr="008E4232">
        <w:rPr>
          <w:sz w:val="24"/>
          <w:szCs w:val="24"/>
        </w:rPr>
        <w:t>В соответствии с п.4 типового договора социального найма жилого помещения, утвержденного Постановлением правительства РФ от 21.05.2005 № 315, наниматель обязан, в том числе, производить текущий ремонт занимаемого жилого помещения. К текущему ремонту занимаемого жилого помещения, выполняемому нанимателем за свой счет, относятся следующие работы: побелка, окраска и оклейка стен, потолков, окраска полов, дверей, подоконников, оконных переплетов с внутренней стороны, радиаторов, а также замена оконных и дверных приборов, ремонт внутриквартирного инженерного оборудования (электропроводки, холодного и горячего водоснабжения, теплоснабжения, газоснабжения). 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 то они производятся за счет наймодателя организации, предложенной им.</w:t>
      </w:r>
    </w:p>
    <w:p w:rsidR="001F2A20" w:rsidRPr="008E4232" w:rsidRDefault="004D76DD" w:rsidP="00C24F0E">
      <w:pPr>
        <w:pStyle w:val="1"/>
        <w:framePr w:w="10435" w:h="16004" w:hRule="exact" w:wrap="none" w:vAnchor="page" w:hAnchor="page" w:x="870" w:y="436"/>
        <w:shd w:val="clear" w:color="auto" w:fill="auto"/>
        <w:spacing w:after="0" w:line="240" w:lineRule="auto"/>
        <w:ind w:left="40" w:right="60" w:firstLine="580"/>
        <w:jc w:val="both"/>
        <w:rPr>
          <w:sz w:val="24"/>
          <w:szCs w:val="24"/>
        </w:rPr>
      </w:pPr>
      <w:r w:rsidRPr="008E4232">
        <w:rPr>
          <w:sz w:val="24"/>
          <w:szCs w:val="24"/>
        </w:rPr>
        <w:t>Письмом Министерства регионального развития РФ от 18.10.2013г. № 19706-ВГ/11, в целях реализации единого подхода к применению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утвержденных постановлением Правительства РФ от 14.05.2013г. № 410 «О мерах по обеспечению безопасности при использовании и содержании внутридомового и внутриквартирного газового оборудования», даны разъяснения по отдельным вопросам регулирования отношений, возникающих между исполнителями и заказчиками работ (услуг) по техническому обслуживаю и ремонту внутридомового и внутриквартирного газового оборудования.</w:t>
      </w:r>
    </w:p>
    <w:p w:rsidR="001F2A20" w:rsidRPr="008E4232" w:rsidRDefault="001F2A20" w:rsidP="00C24F0E">
      <w:pPr>
        <w:sectPr w:rsidR="001F2A20" w:rsidRPr="008E4232">
          <w:pgSz w:w="11909" w:h="16838"/>
          <w:pgMar w:top="0" w:right="0" w:bottom="0" w:left="0" w:header="0" w:footer="3" w:gutter="0"/>
          <w:cols w:space="720"/>
          <w:noEndnote/>
          <w:docGrid w:linePitch="360"/>
        </w:sectPr>
      </w:pPr>
    </w:p>
    <w:p w:rsidR="001F2A20" w:rsidRPr="008E4232" w:rsidRDefault="004D76DD" w:rsidP="00C24F0E">
      <w:pPr>
        <w:pStyle w:val="1"/>
        <w:framePr w:w="10257" w:h="16072" w:hRule="exact" w:wrap="none" w:vAnchor="page" w:hAnchor="page" w:x="1061" w:y="395"/>
        <w:shd w:val="clear" w:color="auto" w:fill="auto"/>
        <w:spacing w:after="0" w:line="240" w:lineRule="auto"/>
        <w:ind w:left="40" w:right="60" w:firstLine="540"/>
        <w:jc w:val="both"/>
        <w:rPr>
          <w:sz w:val="24"/>
          <w:szCs w:val="24"/>
        </w:rPr>
      </w:pPr>
      <w:r w:rsidRPr="008E4232">
        <w:rPr>
          <w:sz w:val="24"/>
          <w:szCs w:val="24"/>
        </w:rPr>
        <w:lastRenderedPageBreak/>
        <w:t>Согласно п.1, 2 вышеуказанных Правил, к внутридомовому газовому оборудованию в многоквартирном доме относятся являющиеся общим имуществом собственников помещений газопроводы, проложенные от источника газа (при использовании сжиженного углеводородного газа) или места присоединения указанных газопроводов к сети газораспределения до запорного крана (отключающего устройства), расположенного на ответвлениях (отпусках) к внутриквартирному газовому оборудованию, резервуарные и (или) групповые баллонные установки сжиженных углеводородных газов, предназначенные для подачи газа в один многоквартирный дом, газоиспользующее оборудование (за исключением газоиспользующего оборудования, входящего в состав внутриквартирного газового оборудования), технические устройства на газопроводах, в том числе регулирующая и предохранительная арматура, системы контроля загазованности помещений, коллективные (общедомовые) приборы учета газа, в также приборы учета газа, фиксирующие объем газа, используемого при производстве коммунальной услуги.</w:t>
      </w:r>
    </w:p>
    <w:p w:rsidR="001F2A20" w:rsidRPr="008E4232" w:rsidRDefault="004D76DD" w:rsidP="00C24F0E">
      <w:pPr>
        <w:pStyle w:val="1"/>
        <w:framePr w:w="10257" w:h="16072" w:hRule="exact" w:wrap="none" w:vAnchor="page" w:hAnchor="page" w:x="1061" w:y="395"/>
        <w:shd w:val="clear" w:color="auto" w:fill="auto"/>
        <w:spacing w:after="0" w:line="240" w:lineRule="auto"/>
        <w:ind w:left="40" w:right="60" w:firstLine="540"/>
        <w:jc w:val="both"/>
        <w:rPr>
          <w:sz w:val="24"/>
          <w:szCs w:val="24"/>
        </w:rPr>
      </w:pPr>
      <w:r w:rsidRPr="008E4232">
        <w:rPr>
          <w:sz w:val="24"/>
          <w:szCs w:val="24"/>
        </w:rPr>
        <w:t>К числу элементов внутриквартирного газового оборудования относятся: газопроводы многоквартирного дома, проложенные от запорного крана (отключающего устройства), расположенного на ответвлениях (отпусках) к внутриквартирному газовому оборудованию, до бытового газоиспользующего оборудования, размещенного в</w:t>
      </w:r>
      <w:r w:rsidR="006B3E52">
        <w:rPr>
          <w:sz w:val="24"/>
          <w:szCs w:val="24"/>
        </w:rPr>
        <w:t>нутри</w:t>
      </w:r>
      <w:r w:rsidRPr="008E4232">
        <w:rPr>
          <w:sz w:val="24"/>
          <w:szCs w:val="24"/>
        </w:rPr>
        <w:t xml:space="preserve"> помещения, бытовое газоиспользующее оборудование и технические устройства на газопроводах, в том числе регулирующая и предохранительная арматура, системы контроля загазованности помещений, индивидуальный или общий (квартирный) прибор учета газа.</w:t>
      </w:r>
    </w:p>
    <w:p w:rsidR="001F2A20" w:rsidRPr="008E4232" w:rsidRDefault="004D76DD" w:rsidP="00C24F0E">
      <w:pPr>
        <w:pStyle w:val="1"/>
        <w:framePr w:w="10257" w:h="16072" w:hRule="exact" w:wrap="none" w:vAnchor="page" w:hAnchor="page" w:x="1061" w:y="395"/>
        <w:shd w:val="clear" w:color="auto" w:fill="auto"/>
        <w:spacing w:after="0" w:line="240" w:lineRule="auto"/>
        <w:ind w:left="40" w:right="60" w:firstLine="540"/>
        <w:jc w:val="both"/>
        <w:rPr>
          <w:sz w:val="24"/>
          <w:szCs w:val="24"/>
        </w:rPr>
      </w:pPr>
      <w:r w:rsidRPr="008E4232">
        <w:rPr>
          <w:sz w:val="24"/>
          <w:szCs w:val="24"/>
        </w:rPr>
        <w:t>Из вышеприведенных норм пункта 2 Правил, следует, что и внутридомовое внутриквартирное газовое оборудование имеет в своем составе газопроводы, границы которых, применительно к внутридомовому оборудованию, обозначены местом присоединения к газораспределительной сети или источнику газа и запорным краном (отключающим устройством) на отпусках к внутриквартирному оборудованию, а в части внутриквартирного оборудования запорным краном (отключающим устройством) и размещенным внутри помещения бытовым газоиспользующим оборудованием.</w:t>
      </w:r>
    </w:p>
    <w:p w:rsidR="001F2A20" w:rsidRPr="008E4232" w:rsidRDefault="004D76DD" w:rsidP="00C24F0E">
      <w:pPr>
        <w:pStyle w:val="1"/>
        <w:framePr w:w="10257" w:h="16072" w:hRule="exact" w:wrap="none" w:vAnchor="page" w:hAnchor="page" w:x="1061" w:y="395"/>
        <w:shd w:val="clear" w:color="auto" w:fill="auto"/>
        <w:spacing w:after="0" w:line="240" w:lineRule="auto"/>
        <w:ind w:left="40" w:right="60" w:firstLine="540"/>
        <w:jc w:val="both"/>
        <w:rPr>
          <w:sz w:val="24"/>
          <w:szCs w:val="24"/>
        </w:rPr>
      </w:pPr>
      <w:r w:rsidRPr="008E4232">
        <w:rPr>
          <w:sz w:val="24"/>
          <w:szCs w:val="24"/>
        </w:rPr>
        <w:t>Изложенное свидетельствует, что ремонт внутриквартирного инженерного оборудования, а, равно как и его замена отнесены к текущему ремонту и должны осуществляться нанимателем жилого помещения.</w:t>
      </w:r>
    </w:p>
    <w:p w:rsidR="001F2A20" w:rsidRPr="008E4232" w:rsidRDefault="004D76DD" w:rsidP="00C24F0E">
      <w:pPr>
        <w:pStyle w:val="1"/>
        <w:framePr w:w="10257" w:h="16072" w:hRule="exact" w:wrap="none" w:vAnchor="page" w:hAnchor="page" w:x="1061" w:y="395"/>
        <w:shd w:val="clear" w:color="auto" w:fill="auto"/>
        <w:spacing w:after="0" w:line="240" w:lineRule="auto"/>
        <w:ind w:left="40" w:right="60" w:firstLine="540"/>
        <w:jc w:val="both"/>
        <w:rPr>
          <w:sz w:val="24"/>
          <w:szCs w:val="24"/>
        </w:rPr>
      </w:pPr>
      <w:r w:rsidRPr="008E4232">
        <w:rPr>
          <w:sz w:val="24"/>
          <w:szCs w:val="24"/>
        </w:rPr>
        <w:t xml:space="preserve">Также, пунктами 16,17 Правил пользования газом в участи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утвержденных Постановлением Правительства РФ от 14 мая 2013 года № 410 «О мерах по обеспечению безопасности при использовании и содержании внутридомового и внутриквартирного газового оборудования» предусмотрено, что техническое обслуживание и ремонт внутридомового и (или) внутриквартирного газового оборудования осуществляется на основании договора о техническом обслуживании и ремонте внутридомового и (или) внутриквартирного газового оборудования, заключаемого между заказчиком и исполнителем. Заказчиком по договору о техническом обслуживании и ремонте внутридомового и (или) внутриквартирного газового оборудования являются: в отношении Внутриквартирного газового оборудования - собственник (пользователь) расположенного в многоквартирном доме помещения, в котором размещено такое оборудование. От имени Собственника (пользователя) помещения договор о техническом обслуживании может быть водписан: лицом из числа собственников помещений в МКД, уполномоченным на подписание договора о техническом обслуживании и ремонте внутриквартирного газового оборудования от их имени решением общего собрания собственников МКД, что подтверждается надлежаще оформленной доверенностью; управляющей организацией на основании протокола общего собрания собственников помещений в многоквартирном доме, на котором принято решение о том, что указанный договор о техническом обслуживании и ремонте внутриквартирного газового оборудования подписывается управляющей организацией в интересах каждого из собственников помещений в многоквартирном доме, проголосовавших за такое решение; товариществом или кооперативом на основании протокола </w:t>
      </w:r>
      <w:r w:rsidRPr="008E4232">
        <w:rPr>
          <w:rStyle w:val="95pt0pt"/>
          <w:sz w:val="24"/>
          <w:szCs w:val="24"/>
        </w:rPr>
        <w:t xml:space="preserve">общего </w:t>
      </w:r>
      <w:r w:rsidRPr="008E4232">
        <w:rPr>
          <w:sz w:val="24"/>
          <w:szCs w:val="24"/>
        </w:rPr>
        <w:t>собрания членов товарищества или кооператива, на котором принято</w:t>
      </w:r>
    </w:p>
    <w:p w:rsidR="001F2A20" w:rsidRPr="008E4232" w:rsidRDefault="001F2A20" w:rsidP="00C24F0E">
      <w:pPr>
        <w:sectPr w:rsidR="001F2A20" w:rsidRPr="008E4232">
          <w:pgSz w:w="11909" w:h="16838"/>
          <w:pgMar w:top="0" w:right="0" w:bottom="0" w:left="0" w:header="0" w:footer="3" w:gutter="0"/>
          <w:cols w:space="720"/>
          <w:noEndnote/>
          <w:docGrid w:linePitch="360"/>
        </w:sectPr>
      </w:pPr>
    </w:p>
    <w:p w:rsidR="001F2A20" w:rsidRPr="008E4232" w:rsidRDefault="004D76DD" w:rsidP="00C24F0E">
      <w:pPr>
        <w:pStyle w:val="1"/>
        <w:framePr w:w="10435" w:h="15896" w:hRule="exact" w:wrap="none" w:vAnchor="page" w:hAnchor="page" w:x="870" w:y="517"/>
        <w:shd w:val="clear" w:color="auto" w:fill="auto"/>
        <w:spacing w:after="0" w:line="240" w:lineRule="auto"/>
        <w:ind w:left="40" w:right="60"/>
        <w:jc w:val="both"/>
        <w:rPr>
          <w:sz w:val="24"/>
          <w:szCs w:val="24"/>
        </w:rPr>
      </w:pPr>
      <w:r w:rsidRPr="008E4232">
        <w:rPr>
          <w:sz w:val="24"/>
          <w:szCs w:val="24"/>
        </w:rPr>
        <w:lastRenderedPageBreak/>
        <w:t>решение о том, что указанный договор подписывает товарищество или кооператив в интересах каждого из своих членов, проголосовавших за такое решение; управляющей организацией, товариществом или кооперативом , действующими в качестве агентов собственников помещений в многоквартирном доме на основании агентского договора.</w:t>
      </w:r>
    </w:p>
    <w:p w:rsidR="001F2A20" w:rsidRPr="008E4232" w:rsidRDefault="004D76DD" w:rsidP="00911E2D">
      <w:pPr>
        <w:pStyle w:val="1"/>
        <w:framePr w:w="10435" w:h="15896" w:hRule="exact" w:wrap="none" w:vAnchor="page" w:hAnchor="page" w:x="870" w:y="517"/>
        <w:shd w:val="clear" w:color="auto" w:fill="auto"/>
        <w:tabs>
          <w:tab w:val="right" w:pos="5426"/>
          <w:tab w:val="right" w:pos="7841"/>
        </w:tabs>
        <w:spacing w:after="0" w:line="240" w:lineRule="auto"/>
        <w:ind w:left="40" w:right="40" w:firstLine="560"/>
        <w:jc w:val="both"/>
        <w:rPr>
          <w:sz w:val="24"/>
          <w:szCs w:val="24"/>
        </w:rPr>
      </w:pPr>
      <w:r w:rsidRPr="008E4232">
        <w:rPr>
          <w:sz w:val="24"/>
          <w:szCs w:val="24"/>
        </w:rPr>
        <w:t>Из представленных в дело документов, а именно: договора № 29 от 31.03.2008г. управления многоквартирным домом с приложением и договора № 143 от 24.12.2008г. на техническое и аварийное обслуживание ВДГО жилых домов следует, что потребитель - физическое лицо, использующее газ для удовлетворения бытовых нужд, несущее ответственность за безопасную эксплуатацию газоиспользующего оборудования, в списках собственников жилых помещений в МКД по адресу: г., представленном в приложении № 1 к договору управления, Д.В. указан в качестве собственника жилого помещения №. В числе собственников жилых помещений указанного МКД значатся физические лица и Администрация города. Сведений о проведении общего собрания собственников МКД по вопросам заключения договора о техническом обслуживании и ремонте внутриквартирного газового оборудования сторонами по делу суду не предоставлено и при рассмотрении дела не установлено. Договор на ТО от 24.12.2008г. заключенный между ОАО «» (ГРО) и ООО «» (Заказчик) предусматривает поручение Заказчиком ГРО обязанности по проведению технического и аварийного обслуживания внутридомового газового оборудования (ВДГО), за</w:t>
      </w:r>
      <w:r w:rsidRPr="008E4232">
        <w:rPr>
          <w:sz w:val="24"/>
          <w:szCs w:val="24"/>
        </w:rPr>
        <w:tab/>
        <w:t>исключением технического</w:t>
      </w:r>
      <w:r w:rsidRPr="008E4232">
        <w:rPr>
          <w:sz w:val="24"/>
          <w:szCs w:val="24"/>
        </w:rPr>
        <w:tab/>
        <w:t>обслуживания бытового</w:t>
      </w:r>
      <w:r w:rsidR="00911E2D">
        <w:rPr>
          <w:sz w:val="24"/>
          <w:szCs w:val="24"/>
        </w:rPr>
        <w:t xml:space="preserve"> </w:t>
      </w:r>
      <w:r w:rsidRPr="008E4232">
        <w:rPr>
          <w:sz w:val="24"/>
          <w:szCs w:val="24"/>
        </w:rPr>
        <w:t>газоиспользующего оборудования.</w:t>
      </w:r>
    </w:p>
    <w:p w:rsidR="001F2A20" w:rsidRPr="008E4232" w:rsidRDefault="004D76DD" w:rsidP="00C24F0E">
      <w:pPr>
        <w:pStyle w:val="1"/>
        <w:framePr w:w="10435" w:h="15896" w:hRule="exact" w:wrap="none" w:vAnchor="page" w:hAnchor="page" w:x="870" w:y="517"/>
        <w:shd w:val="clear" w:color="auto" w:fill="auto"/>
        <w:spacing w:after="0" w:line="240" w:lineRule="auto"/>
        <w:ind w:left="40" w:right="40" w:firstLine="560"/>
        <w:jc w:val="both"/>
        <w:rPr>
          <w:sz w:val="24"/>
          <w:szCs w:val="24"/>
        </w:rPr>
      </w:pPr>
      <w:r w:rsidRPr="008E4232">
        <w:rPr>
          <w:sz w:val="24"/>
          <w:szCs w:val="24"/>
        </w:rPr>
        <w:t>Кроме того, из предписания специалистов ОАО «» от 21.07.2014г. следует, что Д.В. рекомендуют заменить газовую плиту, кран на отпуске, тогда как рекомендательный характер предписания не предполагает обязательность указанного действия, а представляет собой право абонента на замену, основанное на его личном волеизъявлении.</w:t>
      </w:r>
    </w:p>
    <w:p w:rsidR="001F2A20" w:rsidRPr="008E4232" w:rsidRDefault="004D76DD" w:rsidP="00C24F0E">
      <w:pPr>
        <w:pStyle w:val="1"/>
        <w:framePr w:w="10435" w:h="15896" w:hRule="exact" w:wrap="none" w:vAnchor="page" w:hAnchor="page" w:x="870" w:y="517"/>
        <w:shd w:val="clear" w:color="auto" w:fill="auto"/>
        <w:spacing w:after="0" w:line="240" w:lineRule="auto"/>
        <w:ind w:left="40" w:firstLine="560"/>
        <w:jc w:val="both"/>
        <w:rPr>
          <w:sz w:val="24"/>
          <w:szCs w:val="24"/>
        </w:rPr>
      </w:pPr>
      <w:r w:rsidRPr="008E4232">
        <w:rPr>
          <w:sz w:val="24"/>
          <w:szCs w:val="24"/>
        </w:rPr>
        <w:t>Обоснованных доказательств нахождения газового оборудования в квартире 62 дома</w:t>
      </w:r>
    </w:p>
    <w:p w:rsidR="001F2A20" w:rsidRPr="008E4232" w:rsidRDefault="004D76DD" w:rsidP="00C24F0E">
      <w:pPr>
        <w:pStyle w:val="1"/>
        <w:framePr w:w="10435" w:h="15896" w:hRule="exact" w:wrap="none" w:vAnchor="page" w:hAnchor="page" w:x="870" w:y="517"/>
        <w:numPr>
          <w:ilvl w:val="0"/>
          <w:numId w:val="1"/>
        </w:numPr>
        <w:shd w:val="clear" w:color="auto" w:fill="auto"/>
        <w:tabs>
          <w:tab w:val="left" w:pos="199"/>
        </w:tabs>
        <w:spacing w:after="0" w:line="240" w:lineRule="auto"/>
        <w:ind w:left="40" w:right="40"/>
        <w:jc w:val="both"/>
        <w:rPr>
          <w:sz w:val="24"/>
          <w:szCs w:val="24"/>
        </w:rPr>
      </w:pPr>
      <w:r w:rsidRPr="008E4232">
        <w:rPr>
          <w:sz w:val="24"/>
          <w:szCs w:val="24"/>
        </w:rPr>
        <w:t>г. в состоянии, не подлежащем эксплуатации, угрожающем жизни и здоровью граждан, нуждающемся в срочной безотлагательной замене, как то акт о санитарно-техническом состоянии оборудования, заключение специалиста о невозможности дальнейшей эксплуатации, стороной истца суду не предоставлено.</w:t>
      </w:r>
    </w:p>
    <w:p w:rsidR="001F2A20" w:rsidRPr="008E4232" w:rsidRDefault="004D76DD" w:rsidP="00C24F0E">
      <w:pPr>
        <w:pStyle w:val="1"/>
        <w:framePr w:w="10435" w:h="15896" w:hRule="exact" w:wrap="none" w:vAnchor="page" w:hAnchor="page" w:x="870" w:y="517"/>
        <w:shd w:val="clear" w:color="auto" w:fill="auto"/>
        <w:spacing w:after="0" w:line="240" w:lineRule="auto"/>
        <w:ind w:left="40" w:right="40" w:firstLine="560"/>
        <w:jc w:val="both"/>
        <w:rPr>
          <w:sz w:val="24"/>
          <w:szCs w:val="24"/>
        </w:rPr>
      </w:pPr>
      <w:r w:rsidRPr="008E4232">
        <w:rPr>
          <w:sz w:val="24"/>
          <w:szCs w:val="24"/>
        </w:rPr>
        <w:t>На указанных основаниях, суд полагает возможным в удовлетворении исковых требований Военного прокурора гарнизона в защиту интересов военнослужащего в/ч к ФГКУ " территориальное управление имущественных отношений" МО РФ, Министерству обороны Российской Федерации, Акционерному обществу "Газпром газораспределение Дальний Восток", ООО "" о понуждении к совершению определенных действий отказать.</w:t>
      </w:r>
    </w:p>
    <w:p w:rsidR="001F2A20" w:rsidRPr="008E4232" w:rsidRDefault="004D76DD" w:rsidP="00C24F0E">
      <w:pPr>
        <w:pStyle w:val="1"/>
        <w:framePr w:w="10435" w:h="15896" w:hRule="exact" w:wrap="none" w:vAnchor="page" w:hAnchor="page" w:x="870" w:y="517"/>
        <w:shd w:val="clear" w:color="auto" w:fill="auto"/>
        <w:spacing w:after="0" w:line="240" w:lineRule="auto"/>
        <w:ind w:left="40" w:right="40" w:firstLine="560"/>
        <w:jc w:val="both"/>
        <w:rPr>
          <w:sz w:val="24"/>
          <w:szCs w:val="24"/>
        </w:rPr>
      </w:pPr>
      <w:r w:rsidRPr="008E4232">
        <w:rPr>
          <w:sz w:val="24"/>
          <w:szCs w:val="24"/>
        </w:rPr>
        <w:t>При оценке требования истца о возложении на ответчиков МО РФ и ФГКУ «ДВТУИО» МО РФ обязанности поставить квартиру в г. на балансовый учет ФГКУ «ДВТУИО» МО РФ суд учитывает наличие в материалах дела сведений о том, что Департаментом имущественных отношений Министерства обороны Российской Федерации в адрес Учреждения письмом от 16.06.2015г. № 141/21252 направлен приказ от 03.06.2015г. № 1140 «О закреплении недвижимого имущества на праве оперативного управления за федеральным государственным казенным учреждением «Дальневосточное территориальное управление имущественных отношений» Министерства обороны Российской Федерации, из которого усматривается, что право оперативного управления Квартирно-Эксплуатационного Управления Дальневосточного Военного Округа на недвижимое имущество - квартиру общей площадью 30,6 кв.м., расположенную по адресу:, , кадастровый номер: 27:23:0051507:70 прекращено и данное недвижимое имущество закреплено на праве оперативного управления за ФГКУ «ДВТУИО» МО РФ, в связи с чем не находит оснований для удовлетворения иска в данной части.</w:t>
      </w:r>
    </w:p>
    <w:p w:rsidR="001F2A20" w:rsidRPr="008E4232" w:rsidRDefault="004D76DD" w:rsidP="00C24F0E">
      <w:pPr>
        <w:pStyle w:val="1"/>
        <w:framePr w:w="10435" w:h="15896" w:hRule="exact" w:wrap="none" w:vAnchor="page" w:hAnchor="page" w:x="870" w:y="517"/>
        <w:shd w:val="clear" w:color="auto" w:fill="auto"/>
        <w:spacing w:after="0" w:line="240" w:lineRule="auto"/>
        <w:ind w:left="40" w:firstLine="560"/>
        <w:jc w:val="both"/>
        <w:rPr>
          <w:sz w:val="24"/>
          <w:szCs w:val="24"/>
        </w:rPr>
      </w:pPr>
      <w:r w:rsidRPr="008E4232">
        <w:rPr>
          <w:sz w:val="24"/>
          <w:szCs w:val="24"/>
        </w:rPr>
        <w:t>На основании изложенного и руководствуясь ст.ст.194-199 ГПК РФ, суд</w:t>
      </w:r>
    </w:p>
    <w:p w:rsidR="001F2A20" w:rsidRPr="008E4232" w:rsidRDefault="001F2A20" w:rsidP="00C24F0E">
      <w:pPr>
        <w:sectPr w:rsidR="001F2A20" w:rsidRPr="008E4232">
          <w:pgSz w:w="11909" w:h="16838"/>
          <w:pgMar w:top="0" w:right="0" w:bottom="0" w:left="0" w:header="0" w:footer="3" w:gutter="0"/>
          <w:cols w:space="720"/>
          <w:noEndnote/>
          <w:docGrid w:linePitch="360"/>
        </w:sectPr>
      </w:pPr>
    </w:p>
    <w:p w:rsidR="001F2A20" w:rsidRPr="008E4232" w:rsidRDefault="004D76DD" w:rsidP="00C24F0E">
      <w:pPr>
        <w:pStyle w:val="20"/>
        <w:framePr w:w="1098" w:h="540" w:hRule="exact" w:wrap="none" w:vAnchor="page" w:hAnchor="page" w:x="5150" w:y="340"/>
        <w:shd w:val="clear" w:color="auto" w:fill="auto"/>
        <w:spacing w:line="240" w:lineRule="auto"/>
        <w:ind w:left="20"/>
        <w:rPr>
          <w:sz w:val="24"/>
          <w:szCs w:val="24"/>
        </w:rPr>
      </w:pPr>
      <w:r w:rsidRPr="008E4232">
        <w:rPr>
          <w:sz w:val="24"/>
          <w:szCs w:val="24"/>
        </w:rPr>
        <w:lastRenderedPageBreak/>
        <w:t>решил:</w:t>
      </w:r>
    </w:p>
    <w:p w:rsidR="001F2A20" w:rsidRPr="008E4232" w:rsidRDefault="004D76DD" w:rsidP="00C24F0E">
      <w:pPr>
        <w:pStyle w:val="1"/>
        <w:framePr w:w="9715" w:h="4960" w:hRule="exact" w:wrap="none" w:vAnchor="page" w:hAnchor="page" w:x="1264" w:y="3859"/>
        <w:shd w:val="clear" w:color="auto" w:fill="auto"/>
        <w:spacing w:after="0" w:line="240" w:lineRule="auto"/>
        <w:ind w:left="100" w:right="100" w:firstLine="540"/>
        <w:jc w:val="both"/>
        <w:rPr>
          <w:sz w:val="24"/>
          <w:szCs w:val="24"/>
        </w:rPr>
      </w:pPr>
      <w:r w:rsidRPr="008E4232">
        <w:rPr>
          <w:sz w:val="24"/>
          <w:szCs w:val="24"/>
        </w:rPr>
        <w:t>В удовлетворении исковых требований Военного прокурора гарнизона в защиту интересов военнослужащего в/ч к ФГКУ " территориальное управление имущественных отношений" МО РФ, Министерству обороны Российской Федерации, Акционерному обществу "Газпром газораспределение Дальний Восток", ООО "" о понуждении к совершению определенных действий отказать.</w:t>
      </w:r>
    </w:p>
    <w:p w:rsidR="001F2A20" w:rsidRPr="008E4232" w:rsidRDefault="004D76DD" w:rsidP="00C24F0E">
      <w:pPr>
        <w:pStyle w:val="1"/>
        <w:framePr w:w="9715" w:h="4960" w:hRule="exact" w:wrap="none" w:vAnchor="page" w:hAnchor="page" w:x="1264" w:y="3859"/>
        <w:shd w:val="clear" w:color="auto" w:fill="auto"/>
        <w:spacing w:after="0" w:line="240" w:lineRule="auto"/>
        <w:ind w:left="100" w:right="100" w:firstLine="540"/>
        <w:jc w:val="both"/>
        <w:rPr>
          <w:sz w:val="24"/>
          <w:szCs w:val="24"/>
        </w:rPr>
      </w:pPr>
      <w:r w:rsidRPr="008E4232">
        <w:rPr>
          <w:sz w:val="24"/>
          <w:szCs w:val="24"/>
        </w:rPr>
        <w:t>Решение может быть обжаловано в суд через районный суд города в течение месяца со дня вынесения в окончательной форме.</w:t>
      </w:r>
    </w:p>
    <w:p w:rsidR="001F2A20" w:rsidRPr="008E4232" w:rsidRDefault="004D76DD" w:rsidP="00C24F0E">
      <w:pPr>
        <w:pStyle w:val="1"/>
        <w:framePr w:w="9715" w:h="4960" w:hRule="exact" w:wrap="none" w:vAnchor="page" w:hAnchor="page" w:x="1264" w:y="3859"/>
        <w:shd w:val="clear" w:color="auto" w:fill="auto"/>
        <w:spacing w:after="0" w:line="240" w:lineRule="auto"/>
        <w:ind w:left="100" w:firstLine="540"/>
        <w:jc w:val="both"/>
        <w:rPr>
          <w:sz w:val="24"/>
          <w:szCs w:val="24"/>
        </w:rPr>
      </w:pPr>
      <w:r w:rsidRPr="008E4232">
        <w:rPr>
          <w:sz w:val="24"/>
          <w:szCs w:val="24"/>
        </w:rPr>
        <w:t>Решение суда в окончательной форме изготовлено 11.09.2015 года.</w:t>
      </w:r>
    </w:p>
    <w:p w:rsidR="001F2A20" w:rsidRPr="008E4232" w:rsidRDefault="001F2A20" w:rsidP="00C24F0E">
      <w:pPr>
        <w:pStyle w:val="a8"/>
        <w:framePr w:w="739" w:h="691" w:hRule="exact" w:wrap="none" w:vAnchor="page" w:hAnchor="page" w:x="2248" w:y="8775"/>
        <w:shd w:val="clear" w:color="auto" w:fill="auto"/>
        <w:spacing w:line="240" w:lineRule="auto"/>
        <w:ind w:right="20"/>
        <w:rPr>
          <w:sz w:val="24"/>
          <w:szCs w:val="24"/>
        </w:rPr>
      </w:pPr>
    </w:p>
    <w:sectPr w:rsidR="001F2A20" w:rsidRPr="008E4232" w:rsidSect="001F2A20">
      <w:pgSz w:w="11909" w:h="16838"/>
      <w:pgMar w:top="0" w:right="0" w:bottom="0" w:left="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0875" w:rsidRDefault="00DE0875" w:rsidP="001F2A20">
      <w:r>
        <w:separator/>
      </w:r>
    </w:p>
  </w:endnote>
  <w:endnote w:type="continuationSeparator" w:id="1">
    <w:p w:rsidR="00DE0875" w:rsidRDefault="00DE0875" w:rsidP="001F2A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0875" w:rsidRDefault="00DE0875"/>
  </w:footnote>
  <w:footnote w:type="continuationSeparator" w:id="1">
    <w:p w:rsidR="00DE0875" w:rsidRDefault="00DE0875"/>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5475B8"/>
    <w:multiLevelType w:val="multilevel"/>
    <w:tmpl w:val="438A84D6"/>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evenAndOddHeaders/>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1F2A20"/>
    <w:rsid w:val="000C03C2"/>
    <w:rsid w:val="001F2A20"/>
    <w:rsid w:val="002C611F"/>
    <w:rsid w:val="00372117"/>
    <w:rsid w:val="004D76DD"/>
    <w:rsid w:val="004E243F"/>
    <w:rsid w:val="006B3E52"/>
    <w:rsid w:val="008E4232"/>
    <w:rsid w:val="008F111F"/>
    <w:rsid w:val="008F5F8D"/>
    <w:rsid w:val="00911E2D"/>
    <w:rsid w:val="00A618BA"/>
    <w:rsid w:val="00A73768"/>
    <w:rsid w:val="00B93B80"/>
    <w:rsid w:val="00C24F0E"/>
    <w:rsid w:val="00CF555A"/>
    <w:rsid w:val="00CF6DE9"/>
    <w:rsid w:val="00D22CBD"/>
    <w:rsid w:val="00DE08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F2A20"/>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F2A20"/>
    <w:rPr>
      <w:color w:val="004080"/>
      <w:u w:val="single"/>
    </w:rPr>
  </w:style>
  <w:style w:type="character" w:customStyle="1" w:styleId="a4">
    <w:name w:val="Колонтитул_"/>
    <w:basedOn w:val="a0"/>
    <w:link w:val="a5"/>
    <w:rsid w:val="001F2A20"/>
    <w:rPr>
      <w:rFonts w:ascii="Times New Roman" w:eastAsia="Times New Roman" w:hAnsi="Times New Roman" w:cs="Times New Roman"/>
      <w:b w:val="0"/>
      <w:bCs w:val="0"/>
      <w:i w:val="0"/>
      <w:iCs w:val="0"/>
      <w:smallCaps w:val="0"/>
      <w:strike w:val="0"/>
      <w:spacing w:val="2"/>
      <w:sz w:val="14"/>
      <w:szCs w:val="14"/>
      <w:u w:val="none"/>
    </w:rPr>
  </w:style>
  <w:style w:type="character" w:customStyle="1" w:styleId="a6">
    <w:name w:val="Основной текст_"/>
    <w:basedOn w:val="a0"/>
    <w:link w:val="1"/>
    <w:rsid w:val="001F2A20"/>
    <w:rPr>
      <w:rFonts w:ascii="Times New Roman" w:eastAsia="Times New Roman" w:hAnsi="Times New Roman" w:cs="Times New Roman"/>
      <w:b w:val="0"/>
      <w:bCs w:val="0"/>
      <w:i w:val="0"/>
      <w:iCs w:val="0"/>
      <w:smallCaps w:val="0"/>
      <w:strike w:val="0"/>
      <w:spacing w:val="-4"/>
      <w:sz w:val="18"/>
      <w:szCs w:val="18"/>
      <w:u w:val="none"/>
    </w:rPr>
  </w:style>
  <w:style w:type="character" w:customStyle="1" w:styleId="2pt">
    <w:name w:val="Основной текст + Интервал 2 pt"/>
    <w:basedOn w:val="a6"/>
    <w:rsid w:val="001F2A20"/>
    <w:rPr>
      <w:color w:val="000000"/>
      <w:spacing w:val="46"/>
      <w:w w:val="100"/>
      <w:position w:val="0"/>
      <w:lang w:val="ru-RU"/>
    </w:rPr>
  </w:style>
  <w:style w:type="character" w:customStyle="1" w:styleId="95pt">
    <w:name w:val="Основной текст + 9;5 pt"/>
    <w:basedOn w:val="a6"/>
    <w:rsid w:val="001F2A20"/>
    <w:rPr>
      <w:color w:val="000000"/>
      <w:w w:val="100"/>
      <w:position w:val="0"/>
      <w:sz w:val="19"/>
      <w:szCs w:val="19"/>
      <w:lang w:val="ru-RU"/>
    </w:rPr>
  </w:style>
  <w:style w:type="character" w:customStyle="1" w:styleId="5pt1pt">
    <w:name w:val="Основной текст + 5 pt;Курсив;Интервал 1 pt"/>
    <w:basedOn w:val="a6"/>
    <w:rsid w:val="001F2A20"/>
    <w:rPr>
      <w:i/>
      <w:iCs/>
      <w:color w:val="000000"/>
      <w:spacing w:val="22"/>
      <w:w w:val="100"/>
      <w:position w:val="0"/>
      <w:sz w:val="10"/>
      <w:szCs w:val="10"/>
      <w:lang w:val="ru-RU"/>
    </w:rPr>
  </w:style>
  <w:style w:type="character" w:customStyle="1" w:styleId="95pt0pt">
    <w:name w:val="Основной текст + 9;5 pt;Интервал 0 pt"/>
    <w:basedOn w:val="a6"/>
    <w:rsid w:val="001F2A20"/>
    <w:rPr>
      <w:color w:val="000000"/>
      <w:spacing w:val="-12"/>
      <w:w w:val="100"/>
      <w:position w:val="0"/>
      <w:sz w:val="19"/>
      <w:szCs w:val="19"/>
      <w:lang w:val="ru-RU"/>
    </w:rPr>
  </w:style>
  <w:style w:type="character" w:customStyle="1" w:styleId="2">
    <w:name w:val="Колонтитул (2)_"/>
    <w:basedOn w:val="a0"/>
    <w:link w:val="20"/>
    <w:rsid w:val="001F2A20"/>
    <w:rPr>
      <w:rFonts w:ascii="Times New Roman" w:eastAsia="Times New Roman" w:hAnsi="Times New Roman" w:cs="Times New Roman"/>
      <w:b w:val="0"/>
      <w:bCs w:val="0"/>
      <w:i w:val="0"/>
      <w:iCs w:val="0"/>
      <w:smallCaps w:val="0"/>
      <w:strike w:val="0"/>
      <w:spacing w:val="-6"/>
      <w:sz w:val="18"/>
      <w:szCs w:val="18"/>
      <w:u w:val="none"/>
    </w:rPr>
  </w:style>
  <w:style w:type="character" w:customStyle="1" w:styleId="a7">
    <w:name w:val="Подпись к картинке_"/>
    <w:basedOn w:val="a0"/>
    <w:link w:val="a8"/>
    <w:rsid w:val="001F2A20"/>
    <w:rPr>
      <w:rFonts w:ascii="Times New Roman" w:eastAsia="Times New Roman" w:hAnsi="Times New Roman" w:cs="Times New Roman"/>
      <w:b w:val="0"/>
      <w:bCs w:val="0"/>
      <w:i w:val="0"/>
      <w:iCs w:val="0"/>
      <w:smallCaps w:val="0"/>
      <w:strike w:val="0"/>
      <w:spacing w:val="-4"/>
      <w:sz w:val="18"/>
      <w:szCs w:val="18"/>
      <w:u w:val="none"/>
    </w:rPr>
  </w:style>
  <w:style w:type="character" w:customStyle="1" w:styleId="21">
    <w:name w:val="Подпись к картинке (2)_"/>
    <w:basedOn w:val="a0"/>
    <w:link w:val="22"/>
    <w:rsid w:val="001F2A20"/>
    <w:rPr>
      <w:rFonts w:ascii="Times New Roman" w:eastAsia="Times New Roman" w:hAnsi="Times New Roman" w:cs="Times New Roman"/>
      <w:b/>
      <w:bCs/>
      <w:i w:val="0"/>
      <w:iCs w:val="0"/>
      <w:smallCaps w:val="0"/>
      <w:strike w:val="0"/>
      <w:spacing w:val="-3"/>
      <w:sz w:val="16"/>
      <w:szCs w:val="16"/>
      <w:u w:val="none"/>
    </w:rPr>
  </w:style>
  <w:style w:type="character" w:customStyle="1" w:styleId="23">
    <w:name w:val="Основной текст (2)_"/>
    <w:basedOn w:val="a0"/>
    <w:link w:val="24"/>
    <w:rsid w:val="001F2A20"/>
    <w:rPr>
      <w:rFonts w:ascii="Times New Roman" w:eastAsia="Times New Roman" w:hAnsi="Times New Roman" w:cs="Times New Roman"/>
      <w:b/>
      <w:bCs/>
      <w:i w:val="0"/>
      <w:iCs w:val="0"/>
      <w:smallCaps w:val="0"/>
      <w:strike w:val="0"/>
      <w:sz w:val="11"/>
      <w:szCs w:val="11"/>
      <w:u w:val="none"/>
    </w:rPr>
  </w:style>
  <w:style w:type="paragraph" w:customStyle="1" w:styleId="a5">
    <w:name w:val="Колонтитул"/>
    <w:basedOn w:val="a"/>
    <w:link w:val="a4"/>
    <w:rsid w:val="001F2A20"/>
    <w:pPr>
      <w:shd w:val="clear" w:color="auto" w:fill="FFFFFF"/>
      <w:spacing w:line="0" w:lineRule="atLeast"/>
    </w:pPr>
    <w:rPr>
      <w:rFonts w:ascii="Times New Roman" w:eastAsia="Times New Roman" w:hAnsi="Times New Roman" w:cs="Times New Roman"/>
      <w:spacing w:val="2"/>
      <w:sz w:val="14"/>
      <w:szCs w:val="14"/>
    </w:rPr>
  </w:style>
  <w:style w:type="paragraph" w:customStyle="1" w:styleId="1">
    <w:name w:val="Основной текст1"/>
    <w:basedOn w:val="a"/>
    <w:link w:val="a6"/>
    <w:rsid w:val="001F2A20"/>
    <w:pPr>
      <w:shd w:val="clear" w:color="auto" w:fill="FFFFFF"/>
      <w:spacing w:after="180" w:line="205" w:lineRule="exact"/>
      <w:jc w:val="center"/>
    </w:pPr>
    <w:rPr>
      <w:rFonts w:ascii="Times New Roman" w:eastAsia="Times New Roman" w:hAnsi="Times New Roman" w:cs="Times New Roman"/>
      <w:spacing w:val="-4"/>
      <w:sz w:val="18"/>
      <w:szCs w:val="18"/>
    </w:rPr>
  </w:style>
  <w:style w:type="paragraph" w:customStyle="1" w:styleId="20">
    <w:name w:val="Колонтитул (2)"/>
    <w:basedOn w:val="a"/>
    <w:link w:val="2"/>
    <w:rsid w:val="001F2A20"/>
    <w:pPr>
      <w:shd w:val="clear" w:color="auto" w:fill="FFFFFF"/>
      <w:spacing w:line="0" w:lineRule="atLeast"/>
    </w:pPr>
    <w:rPr>
      <w:rFonts w:ascii="Times New Roman" w:eastAsia="Times New Roman" w:hAnsi="Times New Roman" w:cs="Times New Roman"/>
      <w:spacing w:val="-6"/>
      <w:sz w:val="18"/>
      <w:szCs w:val="18"/>
    </w:rPr>
  </w:style>
  <w:style w:type="paragraph" w:customStyle="1" w:styleId="a8">
    <w:name w:val="Подпись к картинке"/>
    <w:basedOn w:val="a"/>
    <w:link w:val="a7"/>
    <w:rsid w:val="001F2A20"/>
    <w:pPr>
      <w:shd w:val="clear" w:color="auto" w:fill="FFFFFF"/>
      <w:spacing w:line="215" w:lineRule="exact"/>
    </w:pPr>
    <w:rPr>
      <w:rFonts w:ascii="Times New Roman" w:eastAsia="Times New Roman" w:hAnsi="Times New Roman" w:cs="Times New Roman"/>
      <w:spacing w:val="-4"/>
      <w:sz w:val="18"/>
      <w:szCs w:val="18"/>
    </w:rPr>
  </w:style>
  <w:style w:type="paragraph" w:customStyle="1" w:styleId="22">
    <w:name w:val="Подпись к картинке (2)"/>
    <w:basedOn w:val="a"/>
    <w:link w:val="21"/>
    <w:rsid w:val="001F2A20"/>
    <w:pPr>
      <w:shd w:val="clear" w:color="auto" w:fill="FFFFFF"/>
      <w:spacing w:line="0" w:lineRule="atLeast"/>
    </w:pPr>
    <w:rPr>
      <w:rFonts w:ascii="Times New Roman" w:eastAsia="Times New Roman" w:hAnsi="Times New Roman" w:cs="Times New Roman"/>
      <w:b/>
      <w:bCs/>
      <w:spacing w:val="-3"/>
      <w:sz w:val="16"/>
      <w:szCs w:val="16"/>
    </w:rPr>
  </w:style>
  <w:style w:type="paragraph" w:customStyle="1" w:styleId="24">
    <w:name w:val="Основной текст (2)"/>
    <w:basedOn w:val="a"/>
    <w:link w:val="23"/>
    <w:rsid w:val="001F2A20"/>
    <w:pPr>
      <w:shd w:val="clear" w:color="auto" w:fill="FFFFFF"/>
      <w:spacing w:before="300" w:line="0" w:lineRule="atLeast"/>
    </w:pPr>
    <w:rPr>
      <w:rFonts w:ascii="Times New Roman" w:eastAsia="Times New Roman" w:hAnsi="Times New Roman" w:cs="Times New Roman"/>
      <w:b/>
      <w:bCs/>
      <w:sz w:val="11"/>
      <w:szCs w:val="1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D6DFF7"/>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4761</Words>
  <Characters>27144</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DenisZem</cp:lastModifiedBy>
  <cp:revision>14</cp:revision>
  <dcterms:created xsi:type="dcterms:W3CDTF">2015-09-11T23:44:00Z</dcterms:created>
  <dcterms:modified xsi:type="dcterms:W3CDTF">2015-09-12T00:07:00Z</dcterms:modified>
</cp:coreProperties>
</file>