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14F1" w:rsidRDefault="00A314F1" w:rsidP="00A314F1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A314F1" w:rsidRPr="00832167" w:rsidRDefault="00A314F1" w:rsidP="00A314F1">
      <w:pPr>
        <w:jc w:val="center"/>
        <w:rPr>
          <w:rFonts w:ascii="Times New Roman" w:hAnsi="Times New Roman" w:cs="Times New Roman"/>
          <w:sz w:val="32"/>
          <w:szCs w:val="32"/>
        </w:rPr>
      </w:pPr>
      <w:r w:rsidRPr="00832167">
        <w:rPr>
          <w:rFonts w:ascii="Times New Roman" w:hAnsi="Times New Roman" w:cs="Times New Roman"/>
          <w:sz w:val="32"/>
          <w:szCs w:val="32"/>
        </w:rPr>
        <w:t>Заявление</w:t>
      </w:r>
    </w:p>
    <w:p w:rsidR="00A314F1" w:rsidRPr="00832167" w:rsidRDefault="00A314F1" w:rsidP="00A314F1">
      <w:pPr>
        <w:pStyle w:val="a3"/>
        <w:spacing w:before="0" w:beforeAutospacing="0" w:after="0" w:afterAutospacing="0" w:line="336" w:lineRule="atLeast"/>
        <w:rPr>
          <w:color w:val="000000"/>
          <w:sz w:val="28"/>
          <w:szCs w:val="28"/>
          <w:shd w:val="clear" w:color="auto" w:fill="FFFFFF"/>
        </w:rPr>
      </w:pPr>
      <w:r w:rsidRPr="00832167">
        <w:rPr>
          <w:color w:val="000000"/>
          <w:sz w:val="28"/>
          <w:szCs w:val="28"/>
          <w:shd w:val="clear" w:color="auto" w:fill="FFFFFF"/>
        </w:rPr>
        <w:t>В соответст</w:t>
      </w:r>
      <w:r>
        <w:rPr>
          <w:color w:val="000000"/>
          <w:sz w:val="28"/>
          <w:szCs w:val="28"/>
          <w:shd w:val="clear" w:color="auto" w:fill="FFFFFF"/>
        </w:rPr>
        <w:t xml:space="preserve">вии с  </w:t>
      </w:r>
      <w:r w:rsidRPr="00D6563E">
        <w:rPr>
          <w:i/>
          <w:color w:val="000000"/>
          <w:sz w:val="28"/>
          <w:szCs w:val="28"/>
          <w:shd w:val="clear" w:color="auto" w:fill="FFFFFF"/>
        </w:rPr>
        <w:t>Ч. 1 ст. 15 и ч. 1 ст. 54 Конституции РФ</w:t>
      </w:r>
      <w:r w:rsidRPr="00832167">
        <w:rPr>
          <w:color w:val="000000"/>
          <w:sz w:val="28"/>
          <w:szCs w:val="28"/>
          <w:shd w:val="clear" w:color="auto" w:fill="FFFFFF"/>
        </w:rPr>
        <w:t xml:space="preserve"> новое законодательство не может ухудшать  положение лица, оно может применяться к новым правоотношениям.</w:t>
      </w:r>
    </w:p>
    <w:p w:rsidR="00A314F1" w:rsidRPr="00832167" w:rsidRDefault="00A314F1" w:rsidP="00A314F1">
      <w:pPr>
        <w:pStyle w:val="a3"/>
        <w:spacing w:before="0" w:beforeAutospacing="0" w:after="0" w:afterAutospacing="0" w:line="336" w:lineRule="atLeast"/>
        <w:rPr>
          <w:color w:val="000000"/>
          <w:sz w:val="28"/>
          <w:szCs w:val="28"/>
        </w:rPr>
      </w:pPr>
      <w:r w:rsidRPr="00832167">
        <w:rPr>
          <w:color w:val="000000"/>
          <w:sz w:val="28"/>
          <w:szCs w:val="28"/>
        </w:rPr>
        <w:t>На момент возникнов</w:t>
      </w:r>
      <w:r>
        <w:rPr>
          <w:color w:val="000000"/>
          <w:sz w:val="28"/>
          <w:szCs w:val="28"/>
        </w:rPr>
        <w:t>ения правоотношений (август 2013</w:t>
      </w:r>
      <w:r w:rsidRPr="00832167">
        <w:rPr>
          <w:color w:val="000000"/>
          <w:sz w:val="28"/>
          <w:szCs w:val="28"/>
        </w:rPr>
        <w:t>) действовали след</w:t>
      </w:r>
      <w:r>
        <w:rPr>
          <w:color w:val="000000"/>
          <w:sz w:val="28"/>
          <w:szCs w:val="28"/>
        </w:rPr>
        <w:t>ующие нормативные правовые акты.</w:t>
      </w:r>
    </w:p>
    <w:p w:rsidR="00A314F1" w:rsidRPr="00832167" w:rsidRDefault="00A314F1" w:rsidP="00A314F1">
      <w:pPr>
        <w:pStyle w:val="a3"/>
        <w:spacing w:before="0" w:beforeAutospacing="0" w:after="0" w:afterAutospacing="0" w:line="336" w:lineRule="atLeast"/>
        <w:rPr>
          <w:color w:val="000000"/>
          <w:sz w:val="28"/>
          <w:szCs w:val="28"/>
        </w:rPr>
      </w:pPr>
      <w:r w:rsidRPr="00832167">
        <w:rPr>
          <w:color w:val="000000"/>
          <w:sz w:val="28"/>
          <w:szCs w:val="28"/>
        </w:rPr>
        <w:t xml:space="preserve">Порядок предоставления учебных отпусков военнослужащим по контракту урегулирован </w:t>
      </w:r>
      <w:r w:rsidRPr="00D6563E">
        <w:rPr>
          <w:i/>
          <w:color w:val="000000"/>
          <w:sz w:val="28"/>
          <w:szCs w:val="28"/>
        </w:rPr>
        <w:t>Федеральным законом от 27 мая 1998 г. № 76-ФЗ «О статусе военнослужащих»</w:t>
      </w:r>
      <w:r w:rsidRPr="00832167">
        <w:rPr>
          <w:color w:val="000000"/>
          <w:sz w:val="28"/>
          <w:szCs w:val="28"/>
        </w:rPr>
        <w:t xml:space="preserve"> (далее - Федеральный закон) и </w:t>
      </w:r>
      <w:r w:rsidRPr="00D6563E">
        <w:rPr>
          <w:i/>
          <w:color w:val="000000"/>
          <w:sz w:val="28"/>
          <w:szCs w:val="28"/>
        </w:rPr>
        <w:t>Положением о порядке прохождения военной службы, утвержденным Указом Президента Российской Федерации от 16 сентября 1999 г. № 1237</w:t>
      </w:r>
      <w:r w:rsidRPr="00832167">
        <w:rPr>
          <w:color w:val="000000"/>
          <w:sz w:val="28"/>
          <w:szCs w:val="28"/>
        </w:rPr>
        <w:t xml:space="preserve"> (далее - Положение).</w:t>
      </w:r>
    </w:p>
    <w:p w:rsidR="00A314F1" w:rsidRDefault="00A314F1" w:rsidP="00A314F1">
      <w:pPr>
        <w:pStyle w:val="a3"/>
        <w:spacing w:before="0" w:beforeAutospacing="0" w:after="0" w:afterAutospacing="0" w:line="336" w:lineRule="atLeast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В соответствии со статьями 11 и 19 Федерального закона военнослужащие по контракту имеют право на обучение в гражданских образовательных учреждениях высшего и среднего профессионального образования и на подготовительных отделениях (курсах) указанных образовательных учреждений с освоением образовательных программ по очно-заочной (вечерней) или заочной форме обучения.</w:t>
      </w:r>
    </w:p>
    <w:p w:rsidR="00A314F1" w:rsidRDefault="00A314F1" w:rsidP="00A314F1">
      <w:pPr>
        <w:pStyle w:val="a3"/>
        <w:spacing w:before="0" w:beforeAutospacing="0" w:after="0" w:afterAutospacing="0" w:line="336" w:lineRule="atLeast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Военнослужащим по контракту предоставляются учебные отпуска для сдачи вступительных экзаменов при поступлении в образовательные учреждения профессионального образования и экзаменов в период обучения в них в порядке, установленном федеральными законами и иными нормативными правовыми актами Российской Федерации.</w:t>
      </w:r>
    </w:p>
    <w:p w:rsidR="00A314F1" w:rsidRDefault="00A314F1" w:rsidP="00A314F1">
      <w:pPr>
        <w:pStyle w:val="a3"/>
        <w:spacing w:before="0" w:beforeAutospacing="0" w:after="0" w:afterAutospacing="0" w:line="336" w:lineRule="atLeast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Военнослужащие по контракту направляются для сдачи экзаменов, зачетов и выполнения лабораторных работ только после получения персонального вызова из учебного заведения. Вызов в высшие учебные заведения производится на основании справки-вызова по форме, утвержденной приказом Министерства образования Российской Федерации от 13 мая 2003 г. № 2057 </w:t>
      </w:r>
      <w:r w:rsidRPr="00D6563E">
        <w:rPr>
          <w:i/>
          <w:color w:val="000000"/>
          <w:sz w:val="27"/>
          <w:szCs w:val="27"/>
        </w:rPr>
        <w:t>«Об утверждении форм справки-вызова, дающей право на предоставление по месту работы дополнительного отпуска и других льгот, связанных с обучением в высшем учебном заведении, которое имеет государственную аккредитацию».</w:t>
      </w:r>
    </w:p>
    <w:p w:rsidR="00A314F1" w:rsidRDefault="00A314F1" w:rsidP="00A314F1">
      <w:pPr>
        <w:pStyle w:val="a3"/>
        <w:spacing w:before="0" w:beforeAutospacing="0" w:after="0" w:afterAutospacing="0" w:line="336" w:lineRule="atLeast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Статьей 31 Положения установлено, что продолжительность учебных отпусков для подготовки к вступительным экзаменам (экзаменам) и сдачи вступительных экзаменов (экзаменов) в образовательные учреждения профессионального образования, а также в период обучения в них устанавливается в соответствии с федеральными законами и нормативными правовыми актами Правительства Российской Федерации.</w:t>
      </w:r>
    </w:p>
    <w:p w:rsidR="00A314F1" w:rsidRDefault="00A314F1" w:rsidP="00A314F1">
      <w:pPr>
        <w:pStyle w:val="a3"/>
        <w:spacing w:before="0" w:beforeAutospacing="0" w:after="0" w:afterAutospacing="0" w:line="336" w:lineRule="atLeast"/>
        <w:rPr>
          <w:color w:val="000000"/>
          <w:sz w:val="27"/>
          <w:szCs w:val="27"/>
        </w:rPr>
      </w:pPr>
      <w:r w:rsidRPr="00D6563E">
        <w:rPr>
          <w:i/>
          <w:color w:val="000000"/>
          <w:sz w:val="27"/>
          <w:szCs w:val="27"/>
        </w:rPr>
        <w:t>Статьей 17 Федерального закона от 22 августа 1996 г. № 125-ФЗ «О высшем и послевузовском профессиональном образовании»</w:t>
      </w:r>
      <w:r>
        <w:rPr>
          <w:color w:val="000000"/>
          <w:sz w:val="27"/>
          <w:szCs w:val="27"/>
        </w:rPr>
        <w:t xml:space="preserve"> установлено, что гражданам, успешно обучающимся в имеющих государственную аккредитацию образовательных учреждениях высшего профессионального образования </w:t>
      </w:r>
      <w:r>
        <w:rPr>
          <w:color w:val="000000"/>
          <w:sz w:val="27"/>
          <w:szCs w:val="27"/>
        </w:rPr>
        <w:lastRenderedPageBreak/>
        <w:t xml:space="preserve">независимо от их организационно-правовых форм по заочной и очно-заочной (вечерней) формам обучения, предоставляются дополнительные отпуска </w:t>
      </w:r>
      <w:proofErr w:type="gramStart"/>
      <w:r>
        <w:rPr>
          <w:color w:val="000000"/>
          <w:sz w:val="27"/>
          <w:szCs w:val="27"/>
        </w:rPr>
        <w:t>для</w:t>
      </w:r>
      <w:proofErr w:type="gramEnd"/>
      <w:r>
        <w:rPr>
          <w:color w:val="000000"/>
          <w:sz w:val="27"/>
          <w:szCs w:val="27"/>
        </w:rPr>
        <w:t>:</w:t>
      </w:r>
    </w:p>
    <w:p w:rsidR="00A314F1" w:rsidRDefault="00A314F1" w:rsidP="00A314F1">
      <w:pPr>
        <w:pStyle w:val="a3"/>
        <w:spacing w:before="0" w:beforeAutospacing="0" w:after="0" w:afterAutospacing="0" w:line="336" w:lineRule="atLeast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сдачи зачетов и экзаменов на первом и втором курсах соответственно по сорок календарных дней, на последующих курсах соответственно по пятьдесят календарных дней;</w:t>
      </w:r>
    </w:p>
    <w:p w:rsidR="00A314F1" w:rsidRDefault="00A314F1" w:rsidP="00A314F1">
      <w:pPr>
        <w:pStyle w:val="a3"/>
        <w:spacing w:before="0" w:beforeAutospacing="0" w:after="0" w:afterAutospacing="0" w:line="336" w:lineRule="atLeast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подготовки и защиты дипломного проекта (работы) со сдачей государственных экзаменов до четырех месяцев;</w:t>
      </w:r>
    </w:p>
    <w:p w:rsidR="00A314F1" w:rsidRDefault="00A314F1" w:rsidP="00A314F1">
      <w:pPr>
        <w:pStyle w:val="a3"/>
        <w:spacing w:before="0" w:beforeAutospacing="0" w:after="0" w:afterAutospacing="0" w:line="336" w:lineRule="atLeast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сдачи государственных экзаменов один месяц.</w:t>
      </w:r>
    </w:p>
    <w:p w:rsidR="00A314F1" w:rsidRDefault="00A314F1" w:rsidP="00A314F1">
      <w:pPr>
        <w:pStyle w:val="a3"/>
        <w:spacing w:before="0" w:beforeAutospacing="0" w:after="0" w:afterAutospacing="0" w:line="336" w:lineRule="atLeast"/>
        <w:rPr>
          <w:color w:val="000000"/>
          <w:sz w:val="27"/>
          <w:szCs w:val="27"/>
        </w:rPr>
      </w:pPr>
    </w:p>
    <w:p w:rsidR="00A314F1" w:rsidRDefault="00A314F1" w:rsidP="00A314F1">
      <w:pPr>
        <w:pStyle w:val="a3"/>
        <w:spacing w:before="0" w:beforeAutospacing="0" w:after="0" w:afterAutospacing="0" w:line="336" w:lineRule="atLeast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На основании вышеизложенного, руководствуясь </w:t>
      </w:r>
      <w:r w:rsidRPr="00D6563E">
        <w:rPr>
          <w:i/>
          <w:color w:val="000000"/>
          <w:sz w:val="27"/>
          <w:szCs w:val="27"/>
        </w:rPr>
        <w:t>ФЗ « О порядке рассмотрения обращений граждан в РФ »</w:t>
      </w:r>
      <w:r>
        <w:rPr>
          <w:color w:val="000000"/>
          <w:sz w:val="27"/>
          <w:szCs w:val="27"/>
        </w:rPr>
        <w:t xml:space="preserve"> </w:t>
      </w:r>
      <w:r w:rsidRPr="00832167">
        <w:rPr>
          <w:b/>
          <w:color w:val="000000"/>
          <w:sz w:val="27"/>
          <w:szCs w:val="27"/>
        </w:rPr>
        <w:t>ПРОШУ</w:t>
      </w:r>
      <w:r>
        <w:rPr>
          <w:color w:val="000000"/>
          <w:sz w:val="27"/>
          <w:szCs w:val="27"/>
        </w:rPr>
        <w:t xml:space="preserve"> </w:t>
      </w:r>
      <w:proofErr w:type="gramStart"/>
      <w:r>
        <w:rPr>
          <w:color w:val="000000"/>
          <w:sz w:val="27"/>
          <w:szCs w:val="27"/>
        </w:rPr>
        <w:t>предоставить мне справку-вызов</w:t>
      </w:r>
      <w:proofErr w:type="gramEnd"/>
      <w:r>
        <w:rPr>
          <w:color w:val="000000"/>
          <w:sz w:val="27"/>
          <w:szCs w:val="27"/>
        </w:rPr>
        <w:t xml:space="preserve"> установленного образца для подготовки и защиты дипломного проекта (работы) со сдачей государственных экзаменов.</w:t>
      </w:r>
    </w:p>
    <w:p w:rsidR="00BE2BC9" w:rsidRDefault="00BE2BC9">
      <w:bookmarkStart w:id="0" w:name="_GoBack"/>
      <w:bookmarkEnd w:id="0"/>
    </w:p>
    <w:sectPr w:rsidR="00BE2BC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A4AB1"/>
    <w:rsid w:val="0053544B"/>
    <w:rsid w:val="00A314F1"/>
    <w:rsid w:val="00AA4AB1"/>
    <w:rsid w:val="00BE2B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314F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A314F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314F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A314F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6038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410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124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4982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75481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09848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190563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175538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171890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077428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426795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213357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676825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652900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408073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768144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7350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367605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850615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769252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448717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151221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480</Words>
  <Characters>2739</Characters>
  <Application>Microsoft Office Word</Application>
  <DocSecurity>0</DocSecurity>
  <Lines>22</Lines>
  <Paragraphs>6</Paragraphs>
  <ScaleCrop>false</ScaleCrop>
  <Company/>
  <LinksUpToDate>false</LinksUpToDate>
  <CharactersWithSpaces>3213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Сергей</dc:creator>
  <cp:keywords/>
  <dc:description/>
  <cp:lastModifiedBy>Сергей</cp:lastModifiedBy>
  <cp:revision>3</cp:revision>
  <dcterms:created xsi:type="dcterms:W3CDTF">2015-06-23T12:22:00Z</dcterms:created>
  <dcterms:modified xsi:type="dcterms:W3CDTF">2015-10-21T06:49:00Z</dcterms:modified>
</cp:coreProperties>
</file>