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0CD" w:rsidRDefault="00C570CD" w:rsidP="00C570CD">
      <w:pPr>
        <w:pStyle w:val="1"/>
        <w:shd w:val="clear" w:color="auto" w:fill="auto"/>
        <w:spacing w:after="206" w:line="240" w:lineRule="exact"/>
        <w:ind w:left="9380"/>
      </w:pPr>
      <w:r>
        <w:t>копия</w:t>
      </w:r>
    </w:p>
    <w:p w:rsidR="00C570CD" w:rsidRDefault="00C570CD" w:rsidP="00C570CD">
      <w:pPr>
        <w:pStyle w:val="1"/>
        <w:shd w:val="clear" w:color="auto" w:fill="auto"/>
        <w:spacing w:after="329" w:line="276" w:lineRule="exact"/>
        <w:ind w:right="260"/>
        <w:jc w:val="center"/>
      </w:pPr>
      <w:r>
        <w:t>РЕШЕНИЕ ИМЕНЕМ РОССИЙСКОЙ ФЕДЕРАЦИИ</w:t>
      </w:r>
    </w:p>
    <w:p w:rsidR="00C570CD" w:rsidRDefault="00C570CD" w:rsidP="00C570CD">
      <w:pPr>
        <w:pStyle w:val="1"/>
        <w:shd w:val="clear" w:color="auto" w:fill="auto"/>
        <w:tabs>
          <w:tab w:val="left" w:pos="6540"/>
        </w:tabs>
        <w:spacing w:after="215" w:line="240" w:lineRule="exact"/>
        <w:ind w:left="300"/>
      </w:pPr>
      <w:r>
        <w:t>16 сентября 2009 года</w:t>
      </w:r>
      <w:r>
        <w:tab/>
      </w:r>
      <w:proofErr w:type="spellStart"/>
      <w:r>
        <w:t>гор</w:t>
      </w:r>
      <w:proofErr w:type="gramStart"/>
      <w:r>
        <w:t>.С</w:t>
      </w:r>
      <w:proofErr w:type="gramEnd"/>
      <w:r>
        <w:t>олнечногорск</w:t>
      </w:r>
      <w:proofErr w:type="spellEnd"/>
    </w:p>
    <w:p w:rsidR="00C570CD" w:rsidRDefault="00C570CD" w:rsidP="00C570CD">
      <w:pPr>
        <w:pStyle w:val="1"/>
        <w:shd w:val="clear" w:color="auto" w:fill="auto"/>
        <w:spacing w:after="327" w:line="274" w:lineRule="exact"/>
        <w:ind w:left="300" w:right="40" w:firstLine="1120"/>
        <w:jc w:val="both"/>
      </w:pPr>
      <w:proofErr w:type="spellStart"/>
      <w:proofErr w:type="gramStart"/>
      <w:r>
        <w:t>Солнечногорский</w:t>
      </w:r>
      <w:proofErr w:type="spellEnd"/>
      <w:r>
        <w:t xml:space="preserve"> гарнизонный военный суд в составе: председательствующего по делу подполковника юстиции </w:t>
      </w:r>
      <w:proofErr w:type="spellStart"/>
      <w:r>
        <w:t>Клеца</w:t>
      </w:r>
      <w:proofErr w:type="spellEnd"/>
      <w:r>
        <w:t xml:space="preserve"> В.В., при секретаре Беловой О.И., с участием заяви</w:t>
      </w:r>
      <w:r>
        <w:softHyphen/>
        <w:t>теля и представителя командира войсковой части 19689 майора Беличенко С.В., в открытом судебном заседании, в помещении военного суда, рассматривая гражданское дело по заявле</w:t>
      </w:r>
      <w:r>
        <w:softHyphen/>
        <w:t>нию военнослужащего упомянутой воинской части майора Киселёва Александра Валентино</w:t>
      </w:r>
      <w:r>
        <w:softHyphen/>
        <w:t>вича об оспаривании действий указанного командира, связанных с</w:t>
      </w:r>
      <w:proofErr w:type="gramEnd"/>
      <w:r>
        <w:t xml:space="preserve"> удержанием денежных средств, и бездействия, связанного с невыплатой денежных надбавок,</w:t>
      </w:r>
    </w:p>
    <w:p w:rsidR="00C570CD" w:rsidRDefault="00C570CD" w:rsidP="00C570CD">
      <w:pPr>
        <w:pStyle w:val="1"/>
        <w:shd w:val="clear" w:color="auto" w:fill="auto"/>
        <w:spacing w:after="206" w:line="240" w:lineRule="exact"/>
        <w:ind w:right="260"/>
        <w:jc w:val="center"/>
      </w:pPr>
      <w:r>
        <w:rPr>
          <w:rStyle w:val="2pt"/>
        </w:rPr>
        <w:t>УСТАНОВИЛ: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300" w:right="40" w:firstLine="1120"/>
        <w:jc w:val="both"/>
      </w:pPr>
      <w:r>
        <w:t xml:space="preserve">Киселёв обратился в суд с заявлением, в котором, с учётом уточнений, просил: </w:t>
      </w:r>
      <w:proofErr w:type="gramStart"/>
      <w:r>
        <w:t>-п</w:t>
      </w:r>
      <w:proofErr w:type="gramEnd"/>
      <w:r>
        <w:t>ризнать незаконными действия командира войсковой части 19689, связанные с изданием приказа от 15 июня 2009 года №253 об удержании с заявителя денежных средств, выплаченных за поднаём жилья, а также его бездействие, связанное с не установлением и невыплатой заявителю с 1 января 2009 года денежных надбавок за командование воинским подразделением и за работу со сведениями, составляющими государственную тайну;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300" w:right="40" w:firstLine="1120"/>
        <w:jc w:val="both"/>
      </w:pPr>
      <w:r>
        <w:t>-обязать указанное должностное лицо отменить упомянутый приказ, в части ка</w:t>
      </w:r>
      <w:r>
        <w:softHyphen/>
        <w:t xml:space="preserve">сающейся заявителя, и через довольствующий финансовый орган (войсковую часть 32925) вернуть ему удержанные денежные средства; </w:t>
      </w:r>
      <w:proofErr w:type="gramStart"/>
      <w:r>
        <w:t>установить заявителю с 1 января 2009 года де</w:t>
      </w:r>
      <w:r>
        <w:softHyphen/>
        <w:t>нежные надбавки за командование воинским подразделением и за работу со сведениями, со</w:t>
      </w:r>
      <w:r>
        <w:softHyphen/>
        <w:t xml:space="preserve">ставляющими государственную тайну, а также через довольствующий финансовый орган (войсковую часть 32925) выплатить задолженность по ним, в том числе по последней над- </w:t>
      </w:r>
      <w:r>
        <w:rPr>
          <w:vertAlign w:val="superscript"/>
        </w:rPr>
        <w:t>4</w:t>
      </w:r>
      <w:r>
        <w:t xml:space="preserve"> </w:t>
      </w:r>
      <w:proofErr w:type="spellStart"/>
      <w:r>
        <w:t>бавке</w:t>
      </w:r>
      <w:proofErr w:type="spellEnd"/>
      <w:r>
        <w:t xml:space="preserve"> исходя из должностного оклада на момент вынесения решения суда;</w:t>
      </w:r>
      <w:proofErr w:type="gramEnd"/>
    </w:p>
    <w:p w:rsidR="00C570CD" w:rsidRDefault="00C570CD" w:rsidP="00C570CD">
      <w:pPr>
        <w:pStyle w:val="1"/>
        <w:shd w:val="clear" w:color="auto" w:fill="auto"/>
        <w:spacing w:after="0" w:line="276" w:lineRule="exact"/>
        <w:ind w:left="300" w:right="40" w:firstLine="1120"/>
        <w:jc w:val="both"/>
      </w:pPr>
      <w:r>
        <w:t>-взыскать с войсковой части 19689 через довольствующий финансовый орган (войсковую часть 32925) судебные расходы в размере 100 рублей по уплате госпошлины за подачу заявления в суд.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300" w:right="40" w:firstLine="1120"/>
        <w:jc w:val="both"/>
        <w:sectPr w:rsidR="00C570CD" w:rsidSect="00C570CD">
          <w:headerReference w:type="default" r:id="rId7"/>
          <w:pgSz w:w="11905" w:h="16837"/>
          <w:pgMar w:top="1238" w:right="1105" w:bottom="1411" w:left="777" w:header="0" w:footer="3" w:gutter="0"/>
          <w:cols w:space="720"/>
          <w:noEndnote/>
          <w:titlePg/>
          <w:docGrid w:linePitch="360"/>
        </w:sectPr>
      </w:pPr>
      <w:r>
        <w:t>В судебном заседании заявитель поддержал свои уточнённые требования и пока</w:t>
      </w:r>
      <w:r>
        <w:softHyphen/>
        <w:t>зал, что в связи с не обеспечением жильём по месту службы, он вынужден снимать жилое помещение по договору поднайма. Поэтому командование войсковой части 19689 в 2008 го</w:t>
      </w:r>
      <w:r>
        <w:softHyphen/>
        <w:t>ду выплачивало ему предусмотренные законом ежемесячные денежные компенсации. Одна</w:t>
      </w:r>
      <w:r>
        <w:softHyphen/>
        <w:t>ко по результатам административного расследования о, якобы, присвоении им упомянутых денежных средств, командиром войсковой части 19689 был издан приказ от 15 июня 2009 года №253 об их удержании. Он полагает это незаконным, поскольку в подобных случаях решение о возмещении ущерба должно приниматься судом. С 2005 года ему также выплачи</w:t>
      </w:r>
      <w:r>
        <w:softHyphen/>
        <w:t>вались денежные надбавки за командование воинским подразделением и за работу со сведе</w:t>
      </w:r>
      <w:r>
        <w:softHyphen/>
        <w:t>ниями, составляющими государственную тайну. Несмотря на то, что он, являясь командиром вертолётного звена, по своим должностным обязанностям связан с руководством личным со</w:t>
      </w:r>
      <w:r>
        <w:softHyphen/>
        <w:t>ставом и работой с секретными документами, на 2009 год оспариваемые выплаты ему уста</w:t>
      </w:r>
      <w:r>
        <w:softHyphen/>
        <w:t>новлены не были. Об этом ему стало известно в конце июня 2009 года, поскольку денежные средства перечислялись на его банковскую карту, где отсутствует конкретизация выплат. Кроме того, в связи с инфляционными процессами в стране, с 1 августа 2009 года, оклады денежного содержания военнослужащих увеличены в 1.085 раз. Несвоевременное получение им денежной компенсации за работу со сведениями, составляющими государственную тай</w:t>
      </w:r>
      <w:r>
        <w:softHyphen/>
        <w:t>ну, причиняет ему убытки. Поэтому он просил удовлетворить его уточнённые требования в полном объёме.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lastRenderedPageBreak/>
        <w:t>Представитель командира войсковой части 19689 Беличенко требования заявите</w:t>
      </w:r>
      <w:r>
        <w:softHyphen/>
        <w:t>ля не признал и показал, что на основании финансовой ревизии в марте 2009 года, его дове</w:t>
      </w:r>
      <w:r>
        <w:softHyphen/>
        <w:t>рителем было назначено административное расследование по факту присвоения Киселёвым денежных средств по оплате договора поднайма жилья. По его результатам был издан прика</w:t>
      </w:r>
      <w:r>
        <w:softHyphen/>
        <w:t>за от 15 июня 2009 года №253 об удержании с заявителя упомянутых денежных средств, по</w:t>
      </w:r>
      <w:r>
        <w:softHyphen/>
        <w:t>скольку они были выплачены ему незаконно, чем государству причинён ущерб на сумму 24 ООО рублей. Выплата же Киселёву денежных надбавок за командование воинским подраз</w:t>
      </w:r>
      <w:r>
        <w:softHyphen/>
        <w:t>делением и за работу со сведениями, составляющими государственную тайну, не положена, поскольку заявитель на службе практически постоянно отсутствует и этими вопросами не занимается. Поэтому он просил суд в удовлетворении заявления Киселёва отказать.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Надлежаще извещённый о времени и месте судебного заседания, командир вой</w:t>
      </w:r>
      <w:r>
        <w:softHyphen/>
        <w:t>сковой части 32925, привлечённый по делу в качестве третьего лица, в суд не явился, но про</w:t>
      </w:r>
      <w:r>
        <w:softHyphen/>
        <w:t>сил о рассмотрении дела в его отсутствие.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Оценив показания сторон и исследовав доказательства по делу, суд приходит к следующему.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Согласно приказу командира войсковой части 19689 от 15 июня 2009 года №253, с Киселёва, в счёт возмещения ущерба в результате присвоения им денежных средств за под</w:t>
      </w:r>
      <w:r>
        <w:softHyphen/>
        <w:t>наём жилья, подлежит удержанию 24 000 рублей.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Расчётными листками за июль и август 2009 года подтверждается, что на этом ос</w:t>
      </w:r>
      <w:r>
        <w:softHyphen/>
        <w:t>новании с заявителя уже удержано 8 819 рублей 5 копеек.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Из справки, представленной командиром войсковой части 32925, следует, что размер окладов месячного денежного содержания и надбавки за выслугу лет Киселёва в сумме составляет 14 280 рублей 94 копейки.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В силу п.1 ст.8 Федерального Закона «О материальной ответственности военно</w:t>
      </w:r>
      <w:r>
        <w:softHyphen/>
        <w:t>служащих», вопрос о возмещении ущерба, размер которого превышает один оклад месячно</w:t>
      </w:r>
      <w:r>
        <w:softHyphen/>
        <w:t>го денежного содержания военнослужащего и одну месячную надбавку за выслугу лет, ре</w:t>
      </w:r>
      <w:r>
        <w:softHyphen/>
        <w:t>шается судом по иску командира воинской части.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Кроме того, как установлено в судебном заседании, упомянутые денежные сред</w:t>
      </w:r>
      <w:r>
        <w:softHyphen/>
        <w:t>ства выплачивались заявителю на основании приказов того же командира в соответствии с представленными Киселёвым договорами поднайма жилья.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При таких обстоятельствах дела, суд приходит к выводу о том, что, издавая оспа</w:t>
      </w:r>
      <w:r>
        <w:softHyphen/>
        <w:t>риваемый приказ, командир войсковой части 19689 превысил свои полномочия, а потому признаёт его, в части удержания с заявителя денежных средств, выплаченных за поднаём жилья, незаконным.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proofErr w:type="gramStart"/>
      <w:r>
        <w:t>Из исследованных в судебном заседании приказов командира войсковой части 19689 от 30 мая 2005 года №112, от 10 и 23 января 2008 года №№11 и 29, соответственно, а также расчётных листков Киселёва за 2008 год, следует, что по декабрь 2008 года включи</w:t>
      </w:r>
      <w:r>
        <w:softHyphen/>
        <w:t>тельно выплата заявителю оспариваемых им денежных надбавок за командование воинским подразделением и за работу со сведениями, составляющими государственную тайну</w:t>
      </w:r>
      <w:proofErr w:type="gramEnd"/>
      <w:r>
        <w:t>, произ</w:t>
      </w:r>
      <w:r>
        <w:softHyphen/>
        <w:t>водилась.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Приказами командира войсковой части 19689 от 13 и 14 января 2009 года №№15 и 01, соответственно, упомянутые надбавки Киселёву установлены не были.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t>Согласно приказу командира войсковой части 19689 от 30 мая 2005 года №112, Киселёв вступил в должность командира вертолётного звена и, как признал представитель командира указанной воинской части Беличенко, от исполнения обязанностей по упомяну</w:t>
      </w:r>
      <w:r>
        <w:softHyphen/>
        <w:t>той должности по настоящее время не освобождён. В Перечень воинских должностей соот</w:t>
      </w:r>
      <w:r>
        <w:softHyphen/>
        <w:t>ветствующих командиров, которым положена оспариваемая надбавка, эта должность входит. Также Беличенко подтвердил, что заявитель имеет допуск к работе с секретными докумен</w:t>
      </w:r>
      <w:r>
        <w:softHyphen/>
        <w:t>тами.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20"/>
        <w:jc w:val="both"/>
      </w:pPr>
      <w:r>
        <w:lastRenderedPageBreak/>
        <w:t>Представленные в суд справка и опись документов, находящихся у исполнителя (форма №7), подтверждают допуск и работу заявителя в 2009 году с документами, имеющи</w:t>
      </w:r>
      <w:r>
        <w:softHyphen/>
        <w:t>ми соответствующий гриф секретности.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40"/>
        <w:jc w:val="both"/>
      </w:pPr>
      <w:proofErr w:type="gramStart"/>
      <w:r>
        <w:t>В соответствии с п.п.114, 115 Порядка обеспечения денежным довольствием во</w:t>
      </w:r>
      <w:r>
        <w:softHyphen/>
        <w:t>еннослужащих Вооруженных Сил Российской Федерации, утверждённого приказом Мин</w:t>
      </w:r>
      <w:r>
        <w:softHyphen/>
        <w:t>обороны России от 30 июня 2006 года №200 (далее - Порядка), военнослужащим, занимаю</w:t>
      </w:r>
      <w:r>
        <w:softHyphen/>
        <w:t>щим поименованные в Перечне воинские должности командиров авиационных звеньев, ко</w:t>
      </w:r>
      <w:r>
        <w:softHyphen/>
        <w:t>мандиров авиационных отрядов, командиров кораблей в авиационных воинских частях и подразделениях стратегических и тяжелых самолетов, имеющим в подчинении личный со</w:t>
      </w:r>
      <w:r>
        <w:softHyphen/>
        <w:t>став, надбавка выплачивается</w:t>
      </w:r>
      <w:proofErr w:type="gramEnd"/>
      <w:r>
        <w:t xml:space="preserve"> в размере 350 рублей.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40" w:right="40" w:firstLine="1140"/>
        <w:jc w:val="both"/>
      </w:pPr>
      <w:r>
        <w:t>При назначении военнослужащих на воинские должности, по которым установ</w:t>
      </w:r>
      <w:r>
        <w:softHyphen/>
        <w:t xml:space="preserve">лена выплата надбавки, эта надбавка выплачивается со дня вступления военнослужащего в исполнение обязанностей по воинской должности и по день освобождения от их исполнения. В таком же порядке выплачивается надбавка военнослужащим, состоящим в распоряжении и в установленном </w:t>
      </w:r>
      <w:proofErr w:type="gramStart"/>
      <w:r>
        <w:t>порядке</w:t>
      </w:r>
      <w:proofErr w:type="gramEnd"/>
      <w:r>
        <w:t xml:space="preserve"> временно исполняющим обязанности по вакантным воинским должностям, по которым установлена выплата этой надбавки.</w:t>
      </w:r>
    </w:p>
    <w:p w:rsidR="00C570CD" w:rsidRDefault="00C570CD" w:rsidP="00C570CD">
      <w:pPr>
        <w:pStyle w:val="1"/>
        <w:shd w:val="clear" w:color="auto" w:fill="auto"/>
        <w:spacing w:after="242" w:line="276" w:lineRule="exact"/>
        <w:ind w:left="40" w:right="40" w:firstLine="1140"/>
        <w:jc w:val="both"/>
      </w:pPr>
      <w:r>
        <w:t>Из п.97 Порядка следует, что военнослужащим, допущенным к государственной тайне на постоянной основе, выплачивается ежемесячная процентная надбавка к окладу по воинской должности.</w:t>
      </w:r>
    </w:p>
    <w:p w:rsidR="00C570CD" w:rsidRDefault="00C570CD" w:rsidP="00C570CD">
      <w:pPr>
        <w:pStyle w:val="1"/>
        <w:shd w:val="clear" w:color="auto" w:fill="auto"/>
        <w:spacing w:after="0" w:line="274" w:lineRule="exact"/>
        <w:ind w:left="40" w:right="40"/>
        <w:jc w:val="both"/>
      </w:pPr>
      <w:r>
        <w:t>постоянной основе считаются военнослужащие, имеющие оформленный в установленном законом порядке допу</w:t>
      </w:r>
      <w:proofErr w:type="gramStart"/>
      <w:r>
        <w:t>ск к св</w:t>
      </w:r>
      <w:proofErr w:type="gramEnd"/>
      <w:r>
        <w:t>едениям соответствующей степени секретности и на которых возложена обязанность постоянно работать со сведениями, составляющими государствен</w:t>
      </w:r>
      <w:r>
        <w:softHyphen/>
        <w:t>ную тайну, в силу своих должностных (функциональных) обязанностей.</w:t>
      </w:r>
    </w:p>
    <w:p w:rsidR="00C570CD" w:rsidRDefault="00C570CD" w:rsidP="00C570CD">
      <w:pPr>
        <w:pStyle w:val="1"/>
        <w:shd w:val="clear" w:color="auto" w:fill="auto"/>
        <w:spacing w:after="0" w:line="274" w:lineRule="exact"/>
        <w:ind w:left="40" w:right="40" w:firstLine="1140"/>
        <w:jc w:val="both"/>
      </w:pPr>
      <w:r>
        <w:t>Под постоянной работой со сведениями, составляющими государственную тайну, понимается работа с этими сведениями независимо от порядка и условий их получения (в виде письменного документа, при использовании технических средств, в процессе обучения и др.), а также продолжительности и периодичности в течение года.</w:t>
      </w:r>
    </w:p>
    <w:p w:rsidR="00C570CD" w:rsidRDefault="00C570CD" w:rsidP="00C570CD">
      <w:pPr>
        <w:pStyle w:val="1"/>
        <w:shd w:val="clear" w:color="auto" w:fill="auto"/>
        <w:spacing w:after="0" w:line="274" w:lineRule="exact"/>
        <w:ind w:left="40" w:right="40" w:firstLine="1140"/>
        <w:jc w:val="both"/>
      </w:pPr>
      <w:r>
        <w:t>Учитывая изложенное, бездействие командира войсковой части 19689, связанное с не установлением и невыплатой заявителю с 1 января 2009 года денежных надбавок за ко</w:t>
      </w:r>
      <w:r>
        <w:softHyphen/>
        <w:t>мандование воинским подразделением и за работу со сведениями, составляющими государ</w:t>
      </w:r>
      <w:r>
        <w:softHyphen/>
        <w:t>ственную тайну, признаётся судом незаконным.</w:t>
      </w:r>
    </w:p>
    <w:p w:rsidR="00C570CD" w:rsidRDefault="00C570CD" w:rsidP="00C570CD">
      <w:pPr>
        <w:pStyle w:val="1"/>
        <w:shd w:val="clear" w:color="auto" w:fill="auto"/>
        <w:spacing w:after="0" w:line="274" w:lineRule="exact"/>
        <w:ind w:left="40" w:right="40" w:firstLine="1140"/>
        <w:jc w:val="both"/>
      </w:pPr>
      <w:r>
        <w:t>Доводы представителя командира войсковой части 19689 Беличенко о том, что выплата оспариваемых заявителем денежных надбавок ему не положена, суд признаёт несо</w:t>
      </w:r>
      <w:r>
        <w:softHyphen/>
        <w:t>стоятельными, поскольку это противоречит установленным обстоятельствам дела и выше</w:t>
      </w:r>
      <w:r>
        <w:softHyphen/>
        <w:t>указанным правовым нормам.</w:t>
      </w:r>
    </w:p>
    <w:p w:rsidR="00C570CD" w:rsidRPr="00D263B3" w:rsidRDefault="00C570CD" w:rsidP="00C570CD">
      <w:pPr>
        <w:pStyle w:val="1"/>
        <w:shd w:val="clear" w:color="auto" w:fill="auto"/>
        <w:spacing w:after="0" w:line="274" w:lineRule="exact"/>
        <w:ind w:left="40" w:right="40" w:firstLine="1140"/>
        <w:jc w:val="both"/>
        <w:rPr>
          <w:b/>
        </w:rPr>
      </w:pPr>
      <w:proofErr w:type="gramStart"/>
      <w:r w:rsidRPr="00D263B3">
        <w:rPr>
          <w:b/>
        </w:rPr>
        <w:t>Что же касается требования Киселёва о выплате ему денежной надбавки за работу со сведениями, составляющими государственную тайну, исходя из должностного оклада на момент вынесения решения суда, то оно подлежит удовлетворению потому, что убытки, вы</w:t>
      </w:r>
      <w:r w:rsidRPr="00D263B3">
        <w:rPr>
          <w:b/>
        </w:rPr>
        <w:softHyphen/>
        <w:t>званные задержкой выплаты причитающихся военнослужащему денежных ср</w:t>
      </w:r>
      <w:r w:rsidR="00D263B3">
        <w:rPr>
          <w:b/>
        </w:rPr>
        <w:t>едств, в соот</w:t>
      </w:r>
      <w:bookmarkStart w:id="0" w:name="_GoBack"/>
      <w:bookmarkEnd w:id="0"/>
      <w:r w:rsidRPr="00D263B3">
        <w:rPr>
          <w:b/>
        </w:rPr>
        <w:t>ветствии со ст.7 Закона Российской Федерации «Об обжаловании в суд действий и решений, нарушающих права и свободы граждан</w:t>
      </w:r>
      <w:proofErr w:type="gramEnd"/>
      <w:r w:rsidRPr="00D263B3">
        <w:rPr>
          <w:b/>
        </w:rPr>
        <w:t>» и нормами гл.59 ГК РФ, возмещаются судом с учё</w:t>
      </w:r>
      <w:r w:rsidRPr="00D263B3">
        <w:rPr>
          <w:b/>
        </w:rPr>
        <w:softHyphen/>
        <w:t>том требований заявителя в зависимости от доказанности их размера и наличия к тому осно</w:t>
      </w:r>
      <w:r w:rsidRPr="00D263B3">
        <w:rPr>
          <w:b/>
        </w:rPr>
        <w:softHyphen/>
        <w:t>ваний, предусмотренных законом.</w:t>
      </w:r>
    </w:p>
    <w:p w:rsidR="00C570CD" w:rsidRDefault="00C570CD" w:rsidP="00C570CD">
      <w:pPr>
        <w:pStyle w:val="1"/>
        <w:shd w:val="clear" w:color="auto" w:fill="auto"/>
        <w:spacing w:after="0" w:line="274" w:lineRule="exact"/>
        <w:ind w:left="40" w:right="40" w:firstLine="1140"/>
        <w:jc w:val="both"/>
      </w:pPr>
      <w:r>
        <w:t>Согласно постановлению Правительства Российской Федерации от 23 июля 2009 года №603, размеры окладов по воинским должностям и окладов по воинским званиям военнослужащих, проходящих военную службу по контракту, с 1 августа 2009 года повыше</w:t>
      </w:r>
      <w:r>
        <w:softHyphen/>
        <w:t>ны в 1.085 раза. Поэтому способ возмещения убытков, связанных с несвоевременной выпла</w:t>
      </w:r>
      <w:r>
        <w:softHyphen/>
        <w:t xml:space="preserve">той оспариваемой денежной надбавки, избранный Киселёвым, суд находит справедливым, </w:t>
      </w:r>
      <w:r>
        <w:lastRenderedPageBreak/>
        <w:t>поскольку он связан с периодическим повышением окладов денежного содержания военно</w:t>
      </w:r>
      <w:r>
        <w:softHyphen/>
        <w:t>служащих в целях их социальной защиты в условиях инфляции.</w:t>
      </w:r>
    </w:p>
    <w:p w:rsidR="00C570CD" w:rsidRDefault="00C570CD" w:rsidP="00C570CD">
      <w:pPr>
        <w:pStyle w:val="1"/>
        <w:shd w:val="clear" w:color="auto" w:fill="auto"/>
        <w:spacing w:after="0" w:line="274" w:lineRule="exact"/>
        <w:ind w:left="40" w:right="40" w:firstLine="1140"/>
        <w:jc w:val="both"/>
      </w:pPr>
      <w:r>
        <w:t>Требование заявителя о взыскании с войсковой части 19689 через довольствую</w:t>
      </w:r>
      <w:r>
        <w:softHyphen/>
        <w:t>щий финансовый орган (войсковую часть 32925) судебных расходов в размере 100 рублей по уплате госпошлины за подачу заявления в суд, в силу ст.98 ГПК РФ также подлежит удовлетворению.</w:t>
      </w:r>
      <w:r>
        <w:br w:type="page"/>
      </w:r>
    </w:p>
    <w:p w:rsidR="00C570CD" w:rsidRDefault="00C570CD" w:rsidP="00C570CD">
      <w:pPr>
        <w:pStyle w:val="1"/>
        <w:shd w:val="clear" w:color="auto" w:fill="auto"/>
        <w:spacing w:after="0" w:line="240" w:lineRule="exact"/>
        <w:ind w:left="20" w:firstLine="1120"/>
        <w:jc w:val="both"/>
      </w:pPr>
      <w:r>
        <w:lastRenderedPageBreak/>
        <w:t xml:space="preserve">На основании </w:t>
      </w:r>
      <w:proofErr w:type="gramStart"/>
      <w:r>
        <w:t>изложенного</w:t>
      </w:r>
      <w:proofErr w:type="gramEnd"/>
      <w:r>
        <w:t>, и руководствуясь ст.ст.194-198 ГПК РФ, суд,</w:t>
      </w:r>
    </w:p>
    <w:p w:rsidR="00C570CD" w:rsidRDefault="00C570CD" w:rsidP="00C570CD">
      <w:pPr>
        <w:pStyle w:val="1"/>
        <w:shd w:val="clear" w:color="auto" w:fill="auto"/>
        <w:spacing w:after="264" w:line="240" w:lineRule="exact"/>
        <w:ind w:left="4240"/>
      </w:pPr>
      <w:r>
        <w:rPr>
          <w:rStyle w:val="2pt"/>
        </w:rPr>
        <w:t>РЕШИЛ: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20" w:firstLine="1120"/>
        <w:jc w:val="both"/>
      </w:pPr>
      <w:r>
        <w:t>Заявление Киселёва Александра Валентиновича - удовлетворить.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20" w:right="20" w:firstLine="1120"/>
        <w:jc w:val="both"/>
      </w:pPr>
      <w:proofErr w:type="gramStart"/>
      <w:r>
        <w:t>Признать действия командира войсковой части 19689, связанные с изданием при</w:t>
      </w:r>
      <w:r>
        <w:softHyphen/>
        <w:t>каза от 15 июня 2009 года №253 об удержании с Киселёва А.В. денежных средств, выпла</w:t>
      </w:r>
      <w:r>
        <w:softHyphen/>
        <w:t>ченных за поднаём жилья, а также бездействие указанного должностного лица, связанное с не установлением и невыплатой заявителю с 1 января 2009 года денежных надбавок за ко</w:t>
      </w:r>
      <w:r>
        <w:softHyphen/>
        <w:t>мандование воинским подразделением и за работу со сведениями, составляющими государ</w:t>
      </w:r>
      <w:r>
        <w:softHyphen/>
        <w:t>ственную тайну</w:t>
      </w:r>
      <w:proofErr w:type="gramEnd"/>
      <w:r>
        <w:t>, незаконными.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20" w:right="20" w:firstLine="1120"/>
        <w:jc w:val="both"/>
      </w:pPr>
      <w:r>
        <w:t>Обязать командира войсковой части 19689 отменить вышеуказанный приказ, в части касающейся Киселёва А.В., и через довольствующий финансовый орган (войсковую часть 32925) вернуть ему удержанные денежные средства; установить заявителю с 1 января 2009 года денежные надбавки за командование воинским подразделением и за работу со све</w:t>
      </w:r>
      <w:r>
        <w:softHyphen/>
        <w:t>дениями, составляющими государственную тайну, а также через довольствующий финансо</w:t>
      </w:r>
      <w:r>
        <w:softHyphen/>
        <w:t>вый орган (войсковую часть 32925) выплатить задолженность по ним, в том числе по по</w:t>
      </w:r>
      <w:r>
        <w:softHyphen/>
        <w:t>следней надбавке исходя из должностного оклада на момент вынесения решения суда.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20" w:right="20" w:firstLine="1120"/>
        <w:jc w:val="both"/>
      </w:pPr>
      <w:r>
        <w:t>Взыскать с войсковой части 19689 через довольствующий финансовый орган (войсковую часть 32925) судебные расходы в размере 100 рублей по уплате госпошлины за подачу заявления в суд.</w:t>
      </w:r>
    </w:p>
    <w:p w:rsidR="00C570CD" w:rsidRDefault="00C570CD" w:rsidP="00C570CD">
      <w:pPr>
        <w:pStyle w:val="1"/>
        <w:shd w:val="clear" w:color="auto" w:fill="auto"/>
        <w:spacing w:after="0" w:line="276" w:lineRule="exact"/>
        <w:ind w:left="20" w:right="20" w:firstLine="1120"/>
        <w:jc w:val="both"/>
        <w:sectPr w:rsidR="00C570CD">
          <w:type w:val="continuous"/>
          <w:pgSz w:w="11905" w:h="16837"/>
          <w:pgMar w:top="1490" w:right="1311" w:bottom="1168" w:left="803" w:header="0" w:footer="3" w:gutter="0"/>
          <w:cols w:space="720"/>
          <w:noEndnote/>
          <w:docGrid w:linePitch="360"/>
        </w:sectPr>
      </w:pPr>
      <w:r>
        <w:t>Решение может быть обжаловано в кассационном порядке в Московский окруж</w:t>
      </w:r>
      <w:r>
        <w:softHyphen/>
        <w:t xml:space="preserve">ной военный суд через </w:t>
      </w:r>
      <w:proofErr w:type="spellStart"/>
      <w:r>
        <w:t>Солнечногорский</w:t>
      </w:r>
      <w:proofErr w:type="spellEnd"/>
      <w:r>
        <w:t xml:space="preserve"> гарнизонный военный суд в течение десяти дней со дня его вынесения в окончательной форме.</w:t>
      </w:r>
    </w:p>
    <w:p w:rsidR="00C570CD" w:rsidRDefault="00C570CD" w:rsidP="00C570CD">
      <w:pPr>
        <w:framePr w:w="11030" w:h="59" w:hRule="exact" w:wrap="notBeside" w:vAnchor="text" w:hAnchor="text" w:xAlign="center" w:y="1" w:anchorLock="1"/>
      </w:pPr>
    </w:p>
    <w:p w:rsidR="00C570CD" w:rsidRDefault="00C570CD" w:rsidP="00C570CD">
      <w:pPr>
        <w:rPr>
          <w:sz w:val="2"/>
          <w:szCs w:val="2"/>
        </w:rPr>
        <w:sectPr w:rsidR="00C570CD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C570CD" w:rsidRDefault="00C570CD" w:rsidP="00C570CD">
      <w:pPr>
        <w:pStyle w:val="1"/>
        <w:shd w:val="clear" w:color="auto" w:fill="auto"/>
        <w:spacing w:after="0" w:line="550" w:lineRule="exact"/>
        <w:ind w:left="20" w:right="60"/>
      </w:pPr>
      <w:r>
        <w:lastRenderedPageBreak/>
        <w:t>Председательствующий по делу Верно:</w:t>
      </w:r>
    </w:p>
    <w:p w:rsidR="00C570CD" w:rsidRDefault="00C570CD" w:rsidP="00C570CD">
      <w:pPr>
        <w:pStyle w:val="1"/>
        <w:shd w:val="clear" w:color="auto" w:fill="auto"/>
        <w:spacing w:after="0" w:line="278" w:lineRule="exact"/>
        <w:ind w:left="20" w:right="60"/>
      </w:pPr>
      <w:r>
        <w:t xml:space="preserve">Судья </w:t>
      </w:r>
      <w:proofErr w:type="spellStart"/>
      <w:r>
        <w:t>Солнечногорского</w:t>
      </w:r>
      <w:proofErr w:type="spellEnd"/>
      <w:r>
        <w:t xml:space="preserve"> </w:t>
      </w:r>
      <w:proofErr w:type="spellStart"/>
      <w:r>
        <w:t>гарнизоннй^ШШ^н^о</w:t>
      </w:r>
      <w:proofErr w:type="spellEnd"/>
      <w:r>
        <w:t xml:space="preserve"> суда</w:t>
      </w:r>
    </w:p>
    <w:p w:rsidR="00C570CD" w:rsidRDefault="00C570CD" w:rsidP="00C570CD">
      <w:pPr>
        <w:pStyle w:val="20"/>
        <w:shd w:val="clear" w:color="auto" w:fill="auto"/>
        <w:spacing w:line="180" w:lineRule="exact"/>
        <w:ind w:left="20"/>
      </w:pPr>
      <w:proofErr w:type="spellStart"/>
      <w:r>
        <w:t>подпо</w:t>
      </w:r>
      <w:proofErr w:type="spellEnd"/>
      <w:r>
        <w:t>!</w:t>
      </w:r>
    </w:p>
    <w:p w:rsidR="00C570CD" w:rsidRDefault="00C570CD" w:rsidP="00C570CD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2057400" cy="1781175"/>
            <wp:effectExtent l="0" t="0" r="0" b="9525"/>
            <wp:docPr id="3" name="Рисунок 3" descr="C: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0CD" w:rsidRDefault="00C570CD" w:rsidP="00C570CD">
      <w:pPr>
        <w:pStyle w:val="22"/>
        <w:framePr w:wrap="notBeside" w:vAnchor="text" w:hAnchor="text" w:xAlign="center" w:y="1"/>
        <w:shd w:val="clear" w:color="auto" w:fill="auto"/>
        <w:spacing w:line="180" w:lineRule="exact"/>
        <w:jc w:val="center"/>
      </w:pPr>
      <w:proofErr w:type="gramStart"/>
      <w:r>
        <w:t>с-</w:t>
      </w:r>
      <w:proofErr w:type="gramEnd"/>
      <w:r>
        <w:rPr>
          <w:vertAlign w:val="superscript"/>
        </w:rPr>
        <w:t>:</w:t>
      </w:r>
      <w:proofErr w:type="spellStart"/>
      <w:r>
        <w:t>кр:тарь</w:t>
      </w:r>
      <w:proofErr w:type="spellEnd"/>
      <w:r>
        <w:t xml:space="preserve"> судебного заседания</w:t>
      </w:r>
    </w:p>
    <w:p w:rsidR="00C570CD" w:rsidRDefault="00C570CD" w:rsidP="00C570CD">
      <w:pPr>
        <w:rPr>
          <w:sz w:val="2"/>
          <w:szCs w:val="2"/>
        </w:rPr>
      </w:pPr>
    </w:p>
    <w:p w:rsidR="00C570CD" w:rsidRDefault="00C570CD" w:rsidP="00C570CD">
      <w:pPr>
        <w:pStyle w:val="20"/>
        <w:shd w:val="clear" w:color="auto" w:fill="auto"/>
        <w:spacing w:line="230" w:lineRule="exact"/>
        <w:ind w:left="60"/>
      </w:pPr>
      <w:r>
        <w:rPr>
          <w:rStyle w:val="2115pt0pt"/>
          <w:lang w:val="ru"/>
        </w:rPr>
        <w:t>В</w:t>
      </w:r>
      <w:r>
        <w:rPr>
          <w:rStyle w:val="2105pt1pt75"/>
        </w:rPr>
        <w:t xml:space="preserve"> </w:t>
      </w:r>
      <w:proofErr w:type="spellStart"/>
      <w:r>
        <w:rPr>
          <w:rStyle w:val="2105pt1pt75"/>
        </w:rPr>
        <w:t>нАстояцем</w:t>
      </w:r>
      <w:proofErr w:type="spellEnd"/>
      <w:r>
        <w:t xml:space="preserve"> </w:t>
      </w:r>
      <w:proofErr w:type="spellStart"/>
      <w:r>
        <w:t>шшл</w:t>
      </w:r>
      <w:proofErr w:type="spellEnd"/>
      <w:r>
        <w:t>/приговоре/</w:t>
      </w:r>
    </w:p>
    <w:p w:rsidR="00C570CD" w:rsidRDefault="00C570CD" w:rsidP="00C570CD">
      <w:pPr>
        <w:rPr>
          <w:sz w:val="0"/>
          <w:szCs w:val="0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4381500</wp:posOffset>
            </wp:positionH>
            <wp:positionV relativeFrom="margin">
              <wp:posOffset>4099560</wp:posOffset>
            </wp:positionV>
            <wp:extent cx="1627505" cy="2054225"/>
            <wp:effectExtent l="0" t="0" r="0" b="3175"/>
            <wp:wrapTight wrapText="bothSides">
              <wp:wrapPolygon edited="0">
                <wp:start x="0" y="0"/>
                <wp:lineTo x="0" y="21433"/>
                <wp:lineTo x="21238" y="21433"/>
                <wp:lineTo x="2123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70CD" w:rsidRDefault="00C570CD" w:rsidP="00C570CD">
      <w:pPr>
        <w:pStyle w:val="a7"/>
        <w:framePr w:w="1013" w:h="240" w:wrap="around" w:hAnchor="margin" w:x="5886" w:y="6621"/>
        <w:shd w:val="clear" w:color="auto" w:fill="auto"/>
        <w:spacing w:line="240" w:lineRule="exact"/>
      </w:pPr>
      <w:r>
        <w:t xml:space="preserve">В.В. </w:t>
      </w:r>
      <w:proofErr w:type="spellStart"/>
      <w:r>
        <w:t>Клец</w:t>
      </w:r>
      <w:proofErr w:type="spellEnd"/>
    </w:p>
    <w:p w:rsidR="00C570CD" w:rsidRPr="00C570CD" w:rsidRDefault="00C570CD" w:rsidP="00C570CD">
      <w:pPr>
        <w:pStyle w:val="30"/>
        <w:framePr w:w="914" w:h="306" w:wrap="around" w:hAnchor="margin" w:x="8147" w:y="6438"/>
        <w:shd w:val="clear" w:color="auto" w:fill="auto"/>
        <w:spacing w:line="240" w:lineRule="exact"/>
        <w:rPr>
          <w:lang w:val="ru"/>
        </w:rPr>
      </w:pPr>
      <w:proofErr w:type="gramStart"/>
      <w:r>
        <w:rPr>
          <w:lang w:val="ru"/>
        </w:rPr>
        <w:t>Ж</w:t>
      </w:r>
      <w:proofErr w:type="gramEnd"/>
      <w:r>
        <w:rPr>
          <w:lang w:val="ru"/>
        </w:rPr>
        <w:t xml:space="preserve"> </w:t>
      </w:r>
      <w:proofErr w:type="spellStart"/>
      <w:r>
        <w:t>oSS</w:t>
      </w:r>
      <w:proofErr w:type="spellEnd"/>
      <w:r w:rsidRPr="00C570CD">
        <w:rPr>
          <w:lang w:val="ru"/>
        </w:rPr>
        <w:t>,</w:t>
      </w:r>
    </w:p>
    <w:p w:rsidR="00C570CD" w:rsidRDefault="00C570CD" w:rsidP="00C570CD">
      <w:pPr>
        <w:pStyle w:val="40"/>
        <w:framePr w:w="914" w:h="306" w:wrap="around" w:hAnchor="margin" w:x="8147" w:y="6438"/>
        <w:shd w:val="clear" w:color="auto" w:fill="auto"/>
        <w:spacing w:line="80" w:lineRule="exact"/>
        <w:ind w:left="220"/>
      </w:pPr>
      <w:proofErr w:type="gramStart"/>
      <w:r>
        <w:t xml:space="preserve">* ^••"^•Ч. </w:t>
      </w:r>
      <w:r>
        <w:rPr>
          <w:lang w:val="en-US"/>
        </w:rPr>
        <w:t>US</w:t>
      </w:r>
      <w:r w:rsidRPr="00C570CD">
        <w:t xml:space="preserve"> </w:t>
      </w:r>
      <w:r>
        <w:t>(Л -</w:t>
      </w:r>
      <w:proofErr w:type="gramEnd"/>
    </w:p>
    <w:p w:rsidR="00C570CD" w:rsidRDefault="00C570CD" w:rsidP="00C570CD">
      <w:pPr>
        <w:pStyle w:val="a7"/>
        <w:framePr w:w="1267" w:h="1104" w:wrap="around" w:hAnchor="margin" w:x="5855" w:y="7743"/>
        <w:shd w:val="clear" w:color="auto" w:fill="auto"/>
        <w:spacing w:line="552" w:lineRule="exact"/>
        <w:ind w:left="20"/>
      </w:pPr>
      <w:r>
        <w:t xml:space="preserve">В.В. </w:t>
      </w:r>
      <w:proofErr w:type="spellStart"/>
      <w:r>
        <w:t>Клец</w:t>
      </w:r>
      <w:proofErr w:type="spellEnd"/>
      <w:r>
        <w:t xml:space="preserve"> О.И. Белова</w:t>
      </w:r>
    </w:p>
    <w:p w:rsidR="00C570CD" w:rsidRDefault="00C570CD" w:rsidP="00C570CD">
      <w:pPr>
        <w:framePr w:w="1430" w:h="1296" w:wrap="around" w:hAnchor="margin" w:x="3915" w:y="7667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914400" cy="828675"/>
            <wp:effectExtent l="0" t="0" r="0" b="9525"/>
            <wp:docPr id="2" name="Рисунок 2" descr="C:\temp\FineReader1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FineReader10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0CD" w:rsidRDefault="00C570CD" w:rsidP="00C570CD">
      <w:pPr>
        <w:pStyle w:val="20"/>
        <w:shd w:val="clear" w:color="auto" w:fill="auto"/>
        <w:spacing w:line="180" w:lineRule="exact"/>
        <w:ind w:left="60"/>
      </w:pPr>
      <w:r>
        <w:t>прошито и скреплено печатью</w:t>
      </w:r>
    </w:p>
    <w:p w:rsidR="00C570CD" w:rsidRDefault="00C570CD" w:rsidP="00C570CD">
      <w:pPr>
        <w:pStyle w:val="120"/>
        <w:keepNext/>
        <w:keepLines/>
        <w:shd w:val="clear" w:color="auto" w:fill="auto"/>
        <w:spacing w:after="153" w:line="210" w:lineRule="exact"/>
        <w:ind w:left="2240"/>
      </w:pPr>
      <w:bookmarkStart w:id="1" w:name="bookmark0"/>
      <w:r>
        <w:t>листов</w:t>
      </w:r>
      <w:bookmarkEnd w:id="1"/>
    </w:p>
    <w:p w:rsidR="00C570CD" w:rsidRDefault="00C570CD" w:rsidP="00C570CD">
      <w:pPr>
        <w:pStyle w:val="11"/>
        <w:keepNext/>
        <w:keepLines/>
        <w:shd w:val="clear" w:color="auto" w:fill="auto"/>
        <w:spacing w:before="0" w:line="230" w:lineRule="exact"/>
        <w:ind w:left="60"/>
      </w:pPr>
      <w:bookmarkStart w:id="2" w:name="bookmark1"/>
      <w:r>
        <w:rPr>
          <w:rStyle w:val="13"/>
          <w:lang w:val="ru"/>
        </w:rPr>
        <w:t>С</w:t>
      </w:r>
      <w:proofErr w:type="spellStart"/>
      <w:r>
        <w:t>екршрь</w:t>
      </w:r>
      <w:proofErr w:type="spellEnd"/>
      <w:r>
        <w:t xml:space="preserve"> судебного заседания</w:t>
      </w:r>
      <w:bookmarkEnd w:id="2"/>
    </w:p>
    <w:p w:rsidR="00C570CD" w:rsidRDefault="00C570CD" w:rsidP="00C570CD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19125" cy="219075"/>
            <wp:effectExtent l="0" t="0" r="9525" b="9525"/>
            <wp:docPr id="1" name="Рисунок 1" descr="C:\temp\FineReader1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temp\FineReader10\media\image4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0CD" w:rsidRDefault="00C570CD" w:rsidP="00C570CD">
      <w:pPr>
        <w:rPr>
          <w:sz w:val="2"/>
          <w:szCs w:val="2"/>
        </w:rPr>
      </w:pPr>
    </w:p>
    <w:p w:rsidR="00D01292" w:rsidRDefault="00D01292"/>
    <w:sectPr w:rsidR="00D01292">
      <w:type w:val="continuous"/>
      <w:pgSz w:w="11905" w:h="16837"/>
      <w:pgMar w:top="2723" w:right="2330" w:bottom="2675" w:left="1822" w:header="0" w:footer="3" w:gutter="0"/>
      <w:cols w:num="2" w:space="720" w:equalWidth="0">
        <w:col w:w="3389" w:space="1114"/>
        <w:col w:w="3250"/>
      </w:cols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50B" w:rsidRDefault="001D750B">
      <w:r>
        <w:separator/>
      </w:r>
    </w:p>
  </w:endnote>
  <w:endnote w:type="continuationSeparator" w:id="0">
    <w:p w:rsidR="001D750B" w:rsidRDefault="001D7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50B" w:rsidRDefault="001D750B">
      <w:r>
        <w:separator/>
      </w:r>
    </w:p>
  </w:footnote>
  <w:footnote w:type="continuationSeparator" w:id="0">
    <w:p w:rsidR="001D750B" w:rsidRDefault="001D7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CDF" w:rsidRDefault="00C570CD">
    <w:pPr>
      <w:framePr w:w="11051" w:h="142" w:wrap="none" w:vAnchor="text" w:hAnchor="page" w:x="428" w:y="1048"/>
      <w:ind w:left="5129"/>
    </w:pPr>
    <w:r>
      <w:fldChar w:fldCharType="begin"/>
    </w:r>
    <w:r>
      <w:instrText xml:space="preserve"> PAGE \* MERGEFORMAT </w:instrText>
    </w:r>
    <w:r>
      <w:fldChar w:fldCharType="separate"/>
    </w:r>
    <w:r w:rsidR="00D263B3" w:rsidRPr="00D263B3">
      <w:rPr>
        <w:rStyle w:val="a5"/>
        <w:rFonts w:eastAsia="Arial Unicode MS"/>
        <w:noProof/>
      </w:rPr>
      <w:t>3</w:t>
    </w:r>
    <w:r>
      <w:rPr>
        <w:rStyle w:val="a5"/>
        <w:rFonts w:eastAsia="Arial Unicode M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EBE"/>
    <w:rsid w:val="001D750B"/>
    <w:rsid w:val="00C570CD"/>
    <w:rsid w:val="00D01292"/>
    <w:rsid w:val="00D263B3"/>
    <w:rsid w:val="00F6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570C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C570CD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C570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4"/>
      <w:szCs w:val="24"/>
    </w:rPr>
  </w:style>
  <w:style w:type="character" w:customStyle="1" w:styleId="a4">
    <w:name w:val="Колонтитул_"/>
    <w:rsid w:val="00C570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Колонтитул"/>
    <w:rsid w:val="00C570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6">
    <w:name w:val="Подпись к картинке_"/>
    <w:link w:val="a7"/>
    <w:rsid w:val="00C570CD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3">
    <w:name w:val="Подпись к картинке (3)_"/>
    <w:link w:val="30"/>
    <w:rsid w:val="00C570CD"/>
    <w:rPr>
      <w:rFonts w:ascii="Times New Roman" w:eastAsia="Times New Roman" w:hAnsi="Times New Roman" w:cs="Times New Roman"/>
      <w:spacing w:val="20"/>
      <w:sz w:val="24"/>
      <w:szCs w:val="24"/>
      <w:shd w:val="clear" w:color="auto" w:fill="FFFFFF"/>
      <w:lang w:val="en-US"/>
    </w:rPr>
  </w:style>
  <w:style w:type="character" w:customStyle="1" w:styleId="4">
    <w:name w:val="Подпись к картинке (4)_"/>
    <w:link w:val="40"/>
    <w:rsid w:val="00C570CD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">
    <w:name w:val="Основной текст (2)_"/>
    <w:link w:val="20"/>
    <w:rsid w:val="00C570CD"/>
    <w:rPr>
      <w:rFonts w:ascii="Impact" w:eastAsia="Impact" w:hAnsi="Impact" w:cs="Impact"/>
      <w:spacing w:val="10"/>
      <w:sz w:val="18"/>
      <w:szCs w:val="18"/>
      <w:shd w:val="clear" w:color="auto" w:fill="FFFFFF"/>
    </w:rPr>
  </w:style>
  <w:style w:type="character" w:customStyle="1" w:styleId="21">
    <w:name w:val="Подпись к картинке (2)_"/>
    <w:link w:val="22"/>
    <w:rsid w:val="00C570CD"/>
    <w:rPr>
      <w:rFonts w:ascii="Impact" w:eastAsia="Impact" w:hAnsi="Impact" w:cs="Impact"/>
      <w:spacing w:val="10"/>
      <w:sz w:val="18"/>
      <w:szCs w:val="18"/>
      <w:shd w:val="clear" w:color="auto" w:fill="FFFFFF"/>
    </w:rPr>
  </w:style>
  <w:style w:type="character" w:customStyle="1" w:styleId="2115pt0pt">
    <w:name w:val="Основной текст (2) + 11;5 pt;Не малые прописные;Интервал 0 pt"/>
    <w:rsid w:val="00C570CD"/>
    <w:rPr>
      <w:rFonts w:ascii="Impact" w:eastAsia="Impact" w:hAnsi="Impact" w:cs="Impact"/>
      <w:b w:val="0"/>
      <w:bCs w:val="0"/>
      <w:i w:val="0"/>
      <w:iCs w:val="0"/>
      <w:smallCaps/>
      <w:strike w:val="0"/>
      <w:spacing w:val="0"/>
      <w:w w:val="100"/>
      <w:sz w:val="23"/>
      <w:szCs w:val="23"/>
    </w:rPr>
  </w:style>
  <w:style w:type="character" w:customStyle="1" w:styleId="2105pt1pt75">
    <w:name w:val="Основной текст (2) + 10;5 pt;Не малые прописные;Интервал 1 pt;Масштаб 75%"/>
    <w:rsid w:val="00C570CD"/>
    <w:rPr>
      <w:rFonts w:ascii="Impact" w:eastAsia="Impact" w:hAnsi="Impact" w:cs="Impact"/>
      <w:b w:val="0"/>
      <w:bCs w:val="0"/>
      <w:i w:val="0"/>
      <w:iCs w:val="0"/>
      <w:smallCaps/>
      <w:strike w:val="0"/>
      <w:spacing w:val="20"/>
      <w:w w:val="75"/>
      <w:sz w:val="21"/>
      <w:szCs w:val="21"/>
    </w:rPr>
  </w:style>
  <w:style w:type="character" w:customStyle="1" w:styleId="12">
    <w:name w:val="Заголовок №1 (2)_"/>
    <w:link w:val="120"/>
    <w:rsid w:val="00C570CD"/>
    <w:rPr>
      <w:rFonts w:ascii="Impact" w:eastAsia="Impact" w:hAnsi="Impact" w:cs="Impact"/>
      <w:spacing w:val="20"/>
      <w:w w:val="75"/>
      <w:sz w:val="21"/>
      <w:szCs w:val="21"/>
      <w:shd w:val="clear" w:color="auto" w:fill="FFFFFF"/>
    </w:rPr>
  </w:style>
  <w:style w:type="character" w:customStyle="1" w:styleId="10">
    <w:name w:val="Заголовок №1_"/>
    <w:link w:val="11"/>
    <w:rsid w:val="00C570CD"/>
    <w:rPr>
      <w:rFonts w:ascii="Impact" w:eastAsia="Impact" w:hAnsi="Impact" w:cs="Impact"/>
      <w:sz w:val="23"/>
      <w:szCs w:val="23"/>
      <w:shd w:val="clear" w:color="auto" w:fill="FFFFFF"/>
    </w:rPr>
  </w:style>
  <w:style w:type="character" w:customStyle="1" w:styleId="13">
    <w:name w:val="Заголовок №1 + Не малые прописные"/>
    <w:rsid w:val="00C570CD"/>
    <w:rPr>
      <w:rFonts w:ascii="Impact" w:eastAsia="Impact" w:hAnsi="Impact" w:cs="Impact"/>
      <w:b w:val="0"/>
      <w:bCs w:val="0"/>
      <w:i w:val="0"/>
      <w:iCs w:val="0"/>
      <w:smallCaps/>
      <w:strike w:val="0"/>
      <w:spacing w:val="0"/>
      <w:w w:val="100"/>
      <w:sz w:val="23"/>
      <w:szCs w:val="23"/>
    </w:rPr>
  </w:style>
  <w:style w:type="paragraph" w:customStyle="1" w:styleId="1">
    <w:name w:val="Основной текст1"/>
    <w:basedOn w:val="a"/>
    <w:link w:val="a3"/>
    <w:rsid w:val="00C570CD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color w:val="auto"/>
      <w:lang w:val="ru-RU" w:eastAsia="en-US"/>
    </w:rPr>
  </w:style>
  <w:style w:type="paragraph" w:customStyle="1" w:styleId="a7">
    <w:name w:val="Подпись к картинке"/>
    <w:basedOn w:val="a"/>
    <w:link w:val="a6"/>
    <w:rsid w:val="00C570C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val="ru-RU" w:eastAsia="en-US"/>
    </w:rPr>
  </w:style>
  <w:style w:type="paragraph" w:customStyle="1" w:styleId="30">
    <w:name w:val="Подпись к картинке (3)"/>
    <w:basedOn w:val="a"/>
    <w:link w:val="3"/>
    <w:rsid w:val="00C570C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20"/>
      <w:lang w:val="en-US" w:eastAsia="en-US"/>
    </w:rPr>
  </w:style>
  <w:style w:type="paragraph" w:customStyle="1" w:styleId="40">
    <w:name w:val="Подпись к картинке (4)"/>
    <w:basedOn w:val="a"/>
    <w:link w:val="4"/>
    <w:rsid w:val="00C570C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8"/>
      <w:szCs w:val="8"/>
      <w:lang w:val="ru-RU" w:eastAsia="en-US"/>
    </w:rPr>
  </w:style>
  <w:style w:type="paragraph" w:customStyle="1" w:styleId="20">
    <w:name w:val="Основной текст (2)"/>
    <w:basedOn w:val="a"/>
    <w:link w:val="2"/>
    <w:rsid w:val="00C570CD"/>
    <w:pPr>
      <w:shd w:val="clear" w:color="auto" w:fill="FFFFFF"/>
      <w:spacing w:line="0" w:lineRule="atLeast"/>
    </w:pPr>
    <w:rPr>
      <w:rFonts w:ascii="Impact" w:eastAsia="Impact" w:hAnsi="Impact" w:cs="Impact"/>
      <w:color w:val="auto"/>
      <w:spacing w:val="10"/>
      <w:sz w:val="18"/>
      <w:szCs w:val="18"/>
      <w:lang w:val="ru-RU" w:eastAsia="en-US"/>
    </w:rPr>
  </w:style>
  <w:style w:type="paragraph" w:customStyle="1" w:styleId="22">
    <w:name w:val="Подпись к картинке (2)"/>
    <w:basedOn w:val="a"/>
    <w:link w:val="21"/>
    <w:rsid w:val="00C570CD"/>
    <w:pPr>
      <w:shd w:val="clear" w:color="auto" w:fill="FFFFFF"/>
      <w:spacing w:line="0" w:lineRule="atLeast"/>
    </w:pPr>
    <w:rPr>
      <w:rFonts w:ascii="Impact" w:eastAsia="Impact" w:hAnsi="Impact" w:cs="Impact"/>
      <w:color w:val="auto"/>
      <w:spacing w:val="10"/>
      <w:sz w:val="18"/>
      <w:szCs w:val="18"/>
      <w:lang w:val="ru-RU" w:eastAsia="en-US"/>
    </w:rPr>
  </w:style>
  <w:style w:type="paragraph" w:customStyle="1" w:styleId="120">
    <w:name w:val="Заголовок №1 (2)"/>
    <w:basedOn w:val="a"/>
    <w:link w:val="12"/>
    <w:rsid w:val="00C570CD"/>
    <w:pPr>
      <w:shd w:val="clear" w:color="auto" w:fill="FFFFFF"/>
      <w:spacing w:after="180" w:line="0" w:lineRule="atLeast"/>
      <w:outlineLvl w:val="0"/>
    </w:pPr>
    <w:rPr>
      <w:rFonts w:ascii="Impact" w:eastAsia="Impact" w:hAnsi="Impact" w:cs="Impact"/>
      <w:color w:val="auto"/>
      <w:spacing w:val="20"/>
      <w:w w:val="75"/>
      <w:sz w:val="21"/>
      <w:szCs w:val="21"/>
      <w:lang w:val="ru-RU" w:eastAsia="en-US"/>
    </w:rPr>
  </w:style>
  <w:style w:type="paragraph" w:customStyle="1" w:styleId="11">
    <w:name w:val="Заголовок №1"/>
    <w:basedOn w:val="a"/>
    <w:link w:val="10"/>
    <w:rsid w:val="00C570CD"/>
    <w:pPr>
      <w:shd w:val="clear" w:color="auto" w:fill="FFFFFF"/>
      <w:spacing w:before="180" w:line="0" w:lineRule="atLeast"/>
      <w:outlineLvl w:val="0"/>
    </w:pPr>
    <w:rPr>
      <w:rFonts w:ascii="Impact" w:eastAsia="Impact" w:hAnsi="Impact" w:cs="Impact"/>
      <w:color w:val="auto"/>
      <w:sz w:val="23"/>
      <w:szCs w:val="23"/>
      <w:lang w:val="ru-RU" w:eastAsia="en-US"/>
    </w:rPr>
  </w:style>
  <w:style w:type="paragraph" w:styleId="a8">
    <w:name w:val="Balloon Text"/>
    <w:basedOn w:val="a"/>
    <w:link w:val="a9"/>
    <w:uiPriority w:val="99"/>
    <w:semiHidden/>
    <w:unhideWhenUsed/>
    <w:rsid w:val="00C570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70CD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570C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C570CD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C570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24"/>
      <w:szCs w:val="24"/>
    </w:rPr>
  </w:style>
  <w:style w:type="character" w:customStyle="1" w:styleId="a4">
    <w:name w:val="Колонтитул_"/>
    <w:rsid w:val="00C570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Колонтитул"/>
    <w:rsid w:val="00C570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6">
    <w:name w:val="Подпись к картинке_"/>
    <w:link w:val="a7"/>
    <w:rsid w:val="00C570CD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3">
    <w:name w:val="Подпись к картинке (3)_"/>
    <w:link w:val="30"/>
    <w:rsid w:val="00C570CD"/>
    <w:rPr>
      <w:rFonts w:ascii="Times New Roman" w:eastAsia="Times New Roman" w:hAnsi="Times New Roman" w:cs="Times New Roman"/>
      <w:spacing w:val="20"/>
      <w:sz w:val="24"/>
      <w:szCs w:val="24"/>
      <w:shd w:val="clear" w:color="auto" w:fill="FFFFFF"/>
      <w:lang w:val="en-US"/>
    </w:rPr>
  </w:style>
  <w:style w:type="character" w:customStyle="1" w:styleId="4">
    <w:name w:val="Подпись к картинке (4)_"/>
    <w:link w:val="40"/>
    <w:rsid w:val="00C570CD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2">
    <w:name w:val="Основной текст (2)_"/>
    <w:link w:val="20"/>
    <w:rsid w:val="00C570CD"/>
    <w:rPr>
      <w:rFonts w:ascii="Impact" w:eastAsia="Impact" w:hAnsi="Impact" w:cs="Impact"/>
      <w:spacing w:val="10"/>
      <w:sz w:val="18"/>
      <w:szCs w:val="18"/>
      <w:shd w:val="clear" w:color="auto" w:fill="FFFFFF"/>
    </w:rPr>
  </w:style>
  <w:style w:type="character" w:customStyle="1" w:styleId="21">
    <w:name w:val="Подпись к картинке (2)_"/>
    <w:link w:val="22"/>
    <w:rsid w:val="00C570CD"/>
    <w:rPr>
      <w:rFonts w:ascii="Impact" w:eastAsia="Impact" w:hAnsi="Impact" w:cs="Impact"/>
      <w:spacing w:val="10"/>
      <w:sz w:val="18"/>
      <w:szCs w:val="18"/>
      <w:shd w:val="clear" w:color="auto" w:fill="FFFFFF"/>
    </w:rPr>
  </w:style>
  <w:style w:type="character" w:customStyle="1" w:styleId="2115pt0pt">
    <w:name w:val="Основной текст (2) + 11;5 pt;Не малые прописные;Интервал 0 pt"/>
    <w:rsid w:val="00C570CD"/>
    <w:rPr>
      <w:rFonts w:ascii="Impact" w:eastAsia="Impact" w:hAnsi="Impact" w:cs="Impact"/>
      <w:b w:val="0"/>
      <w:bCs w:val="0"/>
      <w:i w:val="0"/>
      <w:iCs w:val="0"/>
      <w:smallCaps/>
      <w:strike w:val="0"/>
      <w:spacing w:val="0"/>
      <w:w w:val="100"/>
      <w:sz w:val="23"/>
      <w:szCs w:val="23"/>
    </w:rPr>
  </w:style>
  <w:style w:type="character" w:customStyle="1" w:styleId="2105pt1pt75">
    <w:name w:val="Основной текст (2) + 10;5 pt;Не малые прописные;Интервал 1 pt;Масштаб 75%"/>
    <w:rsid w:val="00C570CD"/>
    <w:rPr>
      <w:rFonts w:ascii="Impact" w:eastAsia="Impact" w:hAnsi="Impact" w:cs="Impact"/>
      <w:b w:val="0"/>
      <w:bCs w:val="0"/>
      <w:i w:val="0"/>
      <w:iCs w:val="0"/>
      <w:smallCaps/>
      <w:strike w:val="0"/>
      <w:spacing w:val="20"/>
      <w:w w:val="75"/>
      <w:sz w:val="21"/>
      <w:szCs w:val="21"/>
    </w:rPr>
  </w:style>
  <w:style w:type="character" w:customStyle="1" w:styleId="12">
    <w:name w:val="Заголовок №1 (2)_"/>
    <w:link w:val="120"/>
    <w:rsid w:val="00C570CD"/>
    <w:rPr>
      <w:rFonts w:ascii="Impact" w:eastAsia="Impact" w:hAnsi="Impact" w:cs="Impact"/>
      <w:spacing w:val="20"/>
      <w:w w:val="75"/>
      <w:sz w:val="21"/>
      <w:szCs w:val="21"/>
      <w:shd w:val="clear" w:color="auto" w:fill="FFFFFF"/>
    </w:rPr>
  </w:style>
  <w:style w:type="character" w:customStyle="1" w:styleId="10">
    <w:name w:val="Заголовок №1_"/>
    <w:link w:val="11"/>
    <w:rsid w:val="00C570CD"/>
    <w:rPr>
      <w:rFonts w:ascii="Impact" w:eastAsia="Impact" w:hAnsi="Impact" w:cs="Impact"/>
      <w:sz w:val="23"/>
      <w:szCs w:val="23"/>
      <w:shd w:val="clear" w:color="auto" w:fill="FFFFFF"/>
    </w:rPr>
  </w:style>
  <w:style w:type="character" w:customStyle="1" w:styleId="13">
    <w:name w:val="Заголовок №1 + Не малые прописные"/>
    <w:rsid w:val="00C570CD"/>
    <w:rPr>
      <w:rFonts w:ascii="Impact" w:eastAsia="Impact" w:hAnsi="Impact" w:cs="Impact"/>
      <w:b w:val="0"/>
      <w:bCs w:val="0"/>
      <w:i w:val="0"/>
      <w:iCs w:val="0"/>
      <w:smallCaps/>
      <w:strike w:val="0"/>
      <w:spacing w:val="0"/>
      <w:w w:val="100"/>
      <w:sz w:val="23"/>
      <w:szCs w:val="23"/>
    </w:rPr>
  </w:style>
  <w:style w:type="paragraph" w:customStyle="1" w:styleId="1">
    <w:name w:val="Основной текст1"/>
    <w:basedOn w:val="a"/>
    <w:link w:val="a3"/>
    <w:rsid w:val="00C570CD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color w:val="auto"/>
      <w:lang w:val="ru-RU" w:eastAsia="en-US"/>
    </w:rPr>
  </w:style>
  <w:style w:type="paragraph" w:customStyle="1" w:styleId="a7">
    <w:name w:val="Подпись к картинке"/>
    <w:basedOn w:val="a"/>
    <w:link w:val="a6"/>
    <w:rsid w:val="00C570C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val="ru-RU" w:eastAsia="en-US"/>
    </w:rPr>
  </w:style>
  <w:style w:type="paragraph" w:customStyle="1" w:styleId="30">
    <w:name w:val="Подпись к картинке (3)"/>
    <w:basedOn w:val="a"/>
    <w:link w:val="3"/>
    <w:rsid w:val="00C570C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20"/>
      <w:lang w:val="en-US" w:eastAsia="en-US"/>
    </w:rPr>
  </w:style>
  <w:style w:type="paragraph" w:customStyle="1" w:styleId="40">
    <w:name w:val="Подпись к картинке (4)"/>
    <w:basedOn w:val="a"/>
    <w:link w:val="4"/>
    <w:rsid w:val="00C570C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8"/>
      <w:szCs w:val="8"/>
      <w:lang w:val="ru-RU" w:eastAsia="en-US"/>
    </w:rPr>
  </w:style>
  <w:style w:type="paragraph" w:customStyle="1" w:styleId="20">
    <w:name w:val="Основной текст (2)"/>
    <w:basedOn w:val="a"/>
    <w:link w:val="2"/>
    <w:rsid w:val="00C570CD"/>
    <w:pPr>
      <w:shd w:val="clear" w:color="auto" w:fill="FFFFFF"/>
      <w:spacing w:line="0" w:lineRule="atLeast"/>
    </w:pPr>
    <w:rPr>
      <w:rFonts w:ascii="Impact" w:eastAsia="Impact" w:hAnsi="Impact" w:cs="Impact"/>
      <w:color w:val="auto"/>
      <w:spacing w:val="10"/>
      <w:sz w:val="18"/>
      <w:szCs w:val="18"/>
      <w:lang w:val="ru-RU" w:eastAsia="en-US"/>
    </w:rPr>
  </w:style>
  <w:style w:type="paragraph" w:customStyle="1" w:styleId="22">
    <w:name w:val="Подпись к картинке (2)"/>
    <w:basedOn w:val="a"/>
    <w:link w:val="21"/>
    <w:rsid w:val="00C570CD"/>
    <w:pPr>
      <w:shd w:val="clear" w:color="auto" w:fill="FFFFFF"/>
      <w:spacing w:line="0" w:lineRule="atLeast"/>
    </w:pPr>
    <w:rPr>
      <w:rFonts w:ascii="Impact" w:eastAsia="Impact" w:hAnsi="Impact" w:cs="Impact"/>
      <w:color w:val="auto"/>
      <w:spacing w:val="10"/>
      <w:sz w:val="18"/>
      <w:szCs w:val="18"/>
      <w:lang w:val="ru-RU" w:eastAsia="en-US"/>
    </w:rPr>
  </w:style>
  <w:style w:type="paragraph" w:customStyle="1" w:styleId="120">
    <w:name w:val="Заголовок №1 (2)"/>
    <w:basedOn w:val="a"/>
    <w:link w:val="12"/>
    <w:rsid w:val="00C570CD"/>
    <w:pPr>
      <w:shd w:val="clear" w:color="auto" w:fill="FFFFFF"/>
      <w:spacing w:after="180" w:line="0" w:lineRule="atLeast"/>
      <w:outlineLvl w:val="0"/>
    </w:pPr>
    <w:rPr>
      <w:rFonts w:ascii="Impact" w:eastAsia="Impact" w:hAnsi="Impact" w:cs="Impact"/>
      <w:color w:val="auto"/>
      <w:spacing w:val="20"/>
      <w:w w:val="75"/>
      <w:sz w:val="21"/>
      <w:szCs w:val="21"/>
      <w:lang w:val="ru-RU" w:eastAsia="en-US"/>
    </w:rPr>
  </w:style>
  <w:style w:type="paragraph" w:customStyle="1" w:styleId="11">
    <w:name w:val="Заголовок №1"/>
    <w:basedOn w:val="a"/>
    <w:link w:val="10"/>
    <w:rsid w:val="00C570CD"/>
    <w:pPr>
      <w:shd w:val="clear" w:color="auto" w:fill="FFFFFF"/>
      <w:spacing w:before="180" w:line="0" w:lineRule="atLeast"/>
      <w:outlineLvl w:val="0"/>
    </w:pPr>
    <w:rPr>
      <w:rFonts w:ascii="Impact" w:eastAsia="Impact" w:hAnsi="Impact" w:cs="Impact"/>
      <w:color w:val="auto"/>
      <w:sz w:val="23"/>
      <w:szCs w:val="23"/>
      <w:lang w:val="ru-RU" w:eastAsia="en-US"/>
    </w:rPr>
  </w:style>
  <w:style w:type="paragraph" w:styleId="a8">
    <w:name w:val="Balloon Text"/>
    <w:basedOn w:val="a"/>
    <w:link w:val="a9"/>
    <w:uiPriority w:val="99"/>
    <w:semiHidden/>
    <w:unhideWhenUsed/>
    <w:rsid w:val="00C570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70CD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1908</Words>
  <Characters>10876</Characters>
  <Application>Microsoft Office Word</Application>
  <DocSecurity>0</DocSecurity>
  <Lines>90</Lines>
  <Paragraphs>25</Paragraphs>
  <ScaleCrop>false</ScaleCrop>
  <Company>Krokoz™ Inc.</Company>
  <LinksUpToDate>false</LinksUpToDate>
  <CharactersWithSpaces>12759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3</cp:revision>
  <dcterms:created xsi:type="dcterms:W3CDTF">2011-04-02T08:23:00Z</dcterms:created>
  <dcterms:modified xsi:type="dcterms:W3CDTF">2011-04-02T08:26:00Z</dcterms:modified>
</cp:coreProperties>
</file>