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74D" w:rsidRDefault="006E574D" w:rsidP="006E574D">
      <w:pPr>
        <w:jc w:val="right"/>
      </w:pPr>
      <w:r>
        <w:rPr>
          <w:rFonts w:ascii="Verdana" w:eastAsia="Times New Roman" w:hAnsi="Verdana"/>
          <w:noProof/>
          <w:color w:val="FFFFE0"/>
        </w:rPr>
        <w:drawing>
          <wp:inline distT="0" distB="0" distL="0" distR="0" wp14:anchorId="487B2BBA" wp14:editId="3849502B">
            <wp:extent cx="304800" cy="304800"/>
            <wp:effectExtent l="0" t="0" r="0" b="0"/>
            <wp:docPr id="1" name="Рисунок 1" descr="ѕечать решени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ѕечать решени¤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74D" w:rsidRDefault="006E574D" w:rsidP="006E574D">
      <w:pPr>
        <w:jc w:val="right"/>
        <w:rPr>
          <w:rFonts w:ascii="Verdana" w:eastAsia="Times New Roman" w:hAnsi="Verdana"/>
          <w:color w:val="FFFFE0"/>
        </w:rPr>
      </w:pPr>
      <w:hyperlink r:id="rId5" w:history="1">
        <w:r>
          <w:rPr>
            <w:rStyle w:val="a3"/>
            <w:rFonts w:ascii="Verdana" w:eastAsia="Times New Roman" w:hAnsi="Verdana"/>
          </w:rPr>
          <w:t>Информация по делу №33а-742/2015</w:t>
        </w:r>
      </w:hyperlink>
    </w:p>
    <w:p w:rsidR="006E574D" w:rsidRDefault="006E574D" w:rsidP="006E574D">
      <w:pPr>
        <w:pStyle w:val="a4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АПЕЛЛЯЦИОННОЕ ОПРЕДЕЛЕНИЕ № </w:t>
      </w:r>
    </w:p>
    <w:p w:rsidR="006E574D" w:rsidRDefault="006E574D" w:rsidP="006E574D">
      <w:pPr>
        <w:pStyle w:val="a4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19 ноября 2015 года                                 г. Хабаровск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Судебная коллегия Дальневосточного окружного военного суда в составе: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председательствующего – </w:t>
      </w:r>
      <w:proofErr w:type="spellStart"/>
      <w:r>
        <w:rPr>
          <w:sz w:val="28"/>
          <w:szCs w:val="28"/>
        </w:rPr>
        <w:t>Кураксина</w:t>
      </w:r>
      <w:proofErr w:type="spellEnd"/>
      <w:r>
        <w:rPr>
          <w:sz w:val="28"/>
          <w:szCs w:val="28"/>
        </w:rPr>
        <w:t xml:space="preserve"> А.С.,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судей:   </w:t>
      </w:r>
      <w:proofErr w:type="gramEnd"/>
      <w:r>
        <w:rPr>
          <w:sz w:val="28"/>
          <w:szCs w:val="28"/>
        </w:rPr>
        <w:t xml:space="preserve">             - Мартыненко Ю.А. и </w:t>
      </w:r>
      <w:proofErr w:type="spellStart"/>
      <w:r>
        <w:rPr>
          <w:sz w:val="28"/>
          <w:szCs w:val="28"/>
        </w:rPr>
        <w:t>Самовалова</w:t>
      </w:r>
      <w:proofErr w:type="spellEnd"/>
      <w:r>
        <w:rPr>
          <w:sz w:val="28"/>
          <w:szCs w:val="28"/>
        </w:rPr>
        <w:t xml:space="preserve"> А.В.,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секретаре Лесковой К.С., рассмотрела в судебном заседании административное дело по апелляционной жалобе административного истца на решение Якутского гарнизонного военного суда от 11 сентября 2015 года по заявлению бывшего военнослужащего измерительного пункта войсковой части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rStyle w:val="others1"/>
          <w:sz w:val="28"/>
          <w:szCs w:val="28"/>
        </w:rPr>
        <w:t>&lt;данные изъяты&gt;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Дроздовича</w:t>
      </w:r>
      <w:proofErr w:type="spellEnd"/>
      <w:r>
        <w:rPr>
          <w:sz w:val="28"/>
          <w:szCs w:val="28"/>
        </w:rPr>
        <w:t xml:space="preserve"> </w:t>
      </w:r>
      <w:r>
        <w:rPr>
          <w:rStyle w:val="fio11"/>
          <w:sz w:val="28"/>
          <w:szCs w:val="28"/>
        </w:rPr>
        <w:t>Н.А.</w:t>
      </w:r>
      <w:r>
        <w:rPr>
          <w:sz w:val="28"/>
          <w:szCs w:val="28"/>
        </w:rPr>
        <w:t xml:space="preserve"> об оспаривании действий командиров войсковых частей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и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, начальника измерительного пункта войсковой части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>, а также начальника Федерального государственного казенного учреждения «Восточное региональное управление жилищного обеспечения» Министерства обороны Российской Федерации, связанных с досрочным увольнением с военной службы без обеспечения жилым помещением по избранному после увольнения месту жительства.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доклад судьи </w:t>
      </w:r>
      <w:proofErr w:type="spellStart"/>
      <w:r>
        <w:rPr>
          <w:sz w:val="28"/>
          <w:szCs w:val="28"/>
        </w:rPr>
        <w:t>Самовалова</w:t>
      </w:r>
      <w:proofErr w:type="spellEnd"/>
      <w:r>
        <w:rPr>
          <w:sz w:val="28"/>
          <w:szCs w:val="28"/>
        </w:rPr>
        <w:t xml:space="preserve"> А.В. и заключение прокурора отдела военной прокуратуры Восточного военного округа </w:t>
      </w:r>
      <w:proofErr w:type="spellStart"/>
      <w:r>
        <w:rPr>
          <w:sz w:val="28"/>
          <w:szCs w:val="28"/>
        </w:rPr>
        <w:t>Анчутина</w:t>
      </w:r>
      <w:proofErr w:type="spellEnd"/>
      <w:r>
        <w:rPr>
          <w:sz w:val="28"/>
          <w:szCs w:val="28"/>
        </w:rPr>
        <w:t xml:space="preserve"> А.В., судебная коллегия</w:t>
      </w:r>
    </w:p>
    <w:p w:rsidR="006E574D" w:rsidRDefault="006E574D" w:rsidP="006E574D">
      <w:pPr>
        <w:pStyle w:val="a4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Решением гарнизонного военного суда заявление </w:t>
      </w:r>
      <w:proofErr w:type="spellStart"/>
      <w:r>
        <w:rPr>
          <w:sz w:val="28"/>
          <w:szCs w:val="28"/>
        </w:rPr>
        <w:t>Дроздовича</w:t>
      </w:r>
      <w:proofErr w:type="spellEnd"/>
      <w:r>
        <w:rPr>
          <w:sz w:val="28"/>
          <w:szCs w:val="28"/>
        </w:rPr>
        <w:t xml:space="preserve"> Н.А., в котором он просил признать незаконными и недействующими приказы командира войсковой части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от 26 июня 2015 года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и от 17 июля 2015 года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>, соответственно, в части его досрочного увольнения с военной службы и исключения из списков личного состава части, обязать названное должностное лицо отменить эти приказы и восстановить его на военной службе и в списках личного состава части, удовлетворено частично.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Суд признал незаконным приказ командира войсковой части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от 17 июля 2015 года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в части исключения заявителя из списков личного состава воинской части с 27 июля 2015 года и обязал названное должностное лицо изменить дату исключения </w:t>
      </w:r>
      <w:proofErr w:type="spellStart"/>
      <w:r>
        <w:rPr>
          <w:sz w:val="28"/>
          <w:szCs w:val="28"/>
        </w:rPr>
        <w:t>Дроздовича</w:t>
      </w:r>
      <w:proofErr w:type="spellEnd"/>
      <w:r>
        <w:rPr>
          <w:sz w:val="28"/>
          <w:szCs w:val="28"/>
        </w:rPr>
        <w:t xml:space="preserve"> Н.А. из названных списков на 31 июля 2015 года и обеспечить всеми положенными видами довольствия, а руководителя Федерального казенного учреждения «Единый расчетный центр </w:t>
      </w:r>
      <w:r>
        <w:rPr>
          <w:sz w:val="28"/>
          <w:szCs w:val="28"/>
        </w:rPr>
        <w:lastRenderedPageBreak/>
        <w:t xml:space="preserve">Министерства обороны Российской Федерации» – обеспечить </w:t>
      </w:r>
      <w:proofErr w:type="spellStart"/>
      <w:r>
        <w:rPr>
          <w:sz w:val="28"/>
          <w:szCs w:val="28"/>
        </w:rPr>
        <w:t>Дроздовичу</w:t>
      </w:r>
      <w:proofErr w:type="spellEnd"/>
      <w:r>
        <w:rPr>
          <w:sz w:val="28"/>
          <w:szCs w:val="28"/>
        </w:rPr>
        <w:t xml:space="preserve"> Н.А. выплату денежного довольствия за период незаконного исключения из списков личного состава воинской части по 31 июля 2015 года.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Федерального казенного учреждения «Единый расчетный центр Министерства обороны Российской Федерации» в пользу истца суд взыскал судебные расходы, связанные с уплатой государственной пошлины в размере </w:t>
      </w:r>
      <w:r>
        <w:rPr>
          <w:rStyle w:val="others2"/>
          <w:sz w:val="28"/>
          <w:szCs w:val="28"/>
        </w:rPr>
        <w:t>&lt;данные изъяты&gt;</w:t>
      </w:r>
      <w:r>
        <w:rPr>
          <w:sz w:val="28"/>
          <w:szCs w:val="28"/>
        </w:rPr>
        <w:t xml:space="preserve"> рублей.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удовлетворении остальных требований </w:t>
      </w:r>
      <w:proofErr w:type="spellStart"/>
      <w:r>
        <w:rPr>
          <w:sz w:val="28"/>
          <w:szCs w:val="28"/>
        </w:rPr>
        <w:t>Дроздовича</w:t>
      </w:r>
      <w:proofErr w:type="spellEnd"/>
      <w:r>
        <w:rPr>
          <w:sz w:val="28"/>
          <w:szCs w:val="28"/>
        </w:rPr>
        <w:t xml:space="preserve"> Н.А. судом отказано.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апелляционной жалобе </w:t>
      </w:r>
      <w:proofErr w:type="spellStart"/>
      <w:r>
        <w:rPr>
          <w:sz w:val="28"/>
          <w:szCs w:val="28"/>
        </w:rPr>
        <w:t>Дроздович</w:t>
      </w:r>
      <w:proofErr w:type="spellEnd"/>
      <w:r>
        <w:rPr>
          <w:sz w:val="28"/>
          <w:szCs w:val="28"/>
        </w:rPr>
        <w:t xml:space="preserve"> Н.А. выражает несогласие с решением суда первой инстанции, просит его отменить и принять новое решение, которым его требования полностью удовлетворить.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Цитируя положения </w:t>
      </w:r>
      <w:proofErr w:type="spellStart"/>
      <w:r>
        <w:rPr>
          <w:sz w:val="28"/>
          <w:szCs w:val="28"/>
        </w:rPr>
        <w:t>ст.ст</w:t>
      </w:r>
      <w:proofErr w:type="spellEnd"/>
      <w:r>
        <w:rPr>
          <w:sz w:val="28"/>
          <w:szCs w:val="28"/>
        </w:rPr>
        <w:t xml:space="preserve">. 15 и 23 Федерального закона «О статусе военнослужащих» и акцентируя внимание на внесенные в него изменения Федеральным законом от 28 декабря 2013 года № 405, автор жалобы считает, что, вопреки мнению суда первой инстанции, на него не распространяется действие </w:t>
      </w:r>
      <w:proofErr w:type="spellStart"/>
      <w:r>
        <w:rPr>
          <w:sz w:val="28"/>
          <w:szCs w:val="28"/>
        </w:rPr>
        <w:t>абз</w:t>
      </w:r>
      <w:proofErr w:type="spellEnd"/>
      <w:r>
        <w:rPr>
          <w:sz w:val="28"/>
          <w:szCs w:val="28"/>
        </w:rPr>
        <w:t>. 3 п. 1 ст. 23 Федерального закона «О статусе военнослужащих», поскольку он не отказывался необоснованно от жилых помещений по избранному месту жительства и по месту службы либо от получения жилищной субсидии. В листах бесед с ним на этапе представления его к увольнению с военной службы он выразил своё несогласие с изменением избранного им способа обеспечения жильем в виде предоставления жилого помещения. На получение же жилищной субсидии он не соглашался.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Также автор жалобы обращает внимание на то, что в соответствии с приведенными нормами закона форма жилищного обеспечения определяется самим военнослужащим, а для командования не предусмотрена возможность, в случае отсутствия жилых помещений, предлагать военнослужащему субсидию. Поэтому его отказ от жилищной субсидии, как формы реализации его права на жилье, не может влечь увольнение с военной службы.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 согласен автор жалобы и с выводом суда о злоупотреблении им правом в связи с отказом подать документы на оформление жилищной субсидии, поскольку он избрал иной способ обеспечения жильем. Невозможность органа жилищного обеспечения предоставить ему жилье в избранном после увольнения месте жительства в г. Якутске ввиду отсутствия строительства такового в указанном населенном пункте не обязывает его соглашаться на жилищную субсидию.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возражениях на апелляционную жалобу представитель командира войсковой части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Иванов </w:t>
      </w:r>
      <w:proofErr w:type="gramStart"/>
      <w:r>
        <w:rPr>
          <w:sz w:val="28"/>
          <w:szCs w:val="28"/>
        </w:rPr>
        <w:t>К.В.</w:t>
      </w:r>
      <w:proofErr w:type="gramEnd"/>
      <w:r>
        <w:rPr>
          <w:sz w:val="28"/>
          <w:szCs w:val="28"/>
        </w:rPr>
        <w:t xml:space="preserve"> и командир войсковой части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Бабенко С.А., считая решение законным и обоснованным, просят оставить его без </w:t>
      </w:r>
      <w:r>
        <w:rPr>
          <w:sz w:val="28"/>
          <w:szCs w:val="28"/>
        </w:rPr>
        <w:lastRenderedPageBreak/>
        <w:t xml:space="preserve">изменения, а апелляционную жалобу </w:t>
      </w:r>
      <w:proofErr w:type="spellStart"/>
      <w:r>
        <w:rPr>
          <w:sz w:val="28"/>
          <w:szCs w:val="28"/>
        </w:rPr>
        <w:t>Дроздовича</w:t>
      </w:r>
      <w:proofErr w:type="spellEnd"/>
      <w:r>
        <w:rPr>
          <w:sz w:val="28"/>
          <w:szCs w:val="28"/>
        </w:rPr>
        <w:t xml:space="preserve"> Н.А. – без удовлетворения. При этом каждый из них указывает, что в связи с отказом от получения жилищной субсидии заявитель без его согласия был уволен с военной службы и исключен из списков личного состава воинской части в соответствии с п. 1 ст. 23 Федерального закона «О статусе военнослужащих».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Изучив материалы дела, проверив и обсудив доводы апелляционной жалобы, а также принимая во внимание заключение прокурора, полагавшего необходимым решение суда первой инстанции отменить, судебная коллегия приходит к следующим выводам.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Принимая решение об отказе в удовлетворении требований заявителя о признании незаконными приказов о его увольнении с военной службы и исключении из списков личного состава части, суд первой инстанции исходил из того, что в соответствии с </w:t>
      </w:r>
      <w:proofErr w:type="spellStart"/>
      <w:r>
        <w:rPr>
          <w:sz w:val="28"/>
          <w:szCs w:val="28"/>
        </w:rPr>
        <w:t>абз</w:t>
      </w:r>
      <w:proofErr w:type="spellEnd"/>
      <w:r>
        <w:rPr>
          <w:sz w:val="28"/>
          <w:szCs w:val="28"/>
        </w:rPr>
        <w:t xml:space="preserve">. 3 п. 1 ст. 23 Федерального закона «О статусе военнослужащих» согласия </w:t>
      </w:r>
      <w:proofErr w:type="spellStart"/>
      <w:r>
        <w:rPr>
          <w:sz w:val="28"/>
          <w:szCs w:val="28"/>
        </w:rPr>
        <w:t>Дроздовича</w:t>
      </w:r>
      <w:proofErr w:type="spellEnd"/>
      <w:r>
        <w:rPr>
          <w:sz w:val="28"/>
          <w:szCs w:val="28"/>
        </w:rPr>
        <w:t xml:space="preserve"> Н.А. на увольнение до обеспечения жилым помещением не требовалось ввиду его отказа от предложенной ему жилищной субсидии и отказа от предложенных ранее жилых помещений в г. Краснодаре.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Однако с такими выводами суда согласиться нельзя.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Согласно абзацу 1 пункта 1 статьи 15 Федерального закона «О статусе военнослужащих» (в редакции Федерального закона от 28 декабря 2013 года № 405-ФЗ),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условиях, установленных настоящим Федеральным законом, другими федеральными законами и иными нормативными правовыми актами Российской Федерации, за счет средств федерального бюджета.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абзацем 12 пункта 1 статьи 15 того же Федерального закона, военнослужащим, обеспечиваемым на весь срок военной службы служебными жилыми помещениями и признанным нуждающимися в жилых помещениях,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 федеральным органом исполнительной власти, в котором федеральным законом предусмотрена военная служба, предоставляются жилищная субсидия или жилые помещения, находящиеся в федеральной собственности, по выбору указанных граждан в собственность бесплатно или по договору социального найма с указанным </w:t>
      </w:r>
      <w:r>
        <w:rPr>
          <w:sz w:val="28"/>
          <w:szCs w:val="28"/>
        </w:rPr>
        <w:lastRenderedPageBreak/>
        <w:t>федеральным органом исполнительной власти по избранному постоянному месту жительства.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Статьёй 3 названного выше Федерального закона от 28 декабря 2013 года № 405-ФЗ «О внесении изменений в Федеральный закон «О статусе военнослужащих» (вступившего в силу с 1 января 2014 года), определено, что лица, указанные в абзацах третьем - двенадцатом пункта 1 статьи 15 Федерального закона «О статусе военнослужащих» (в редакции настоящего Федерального закона),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 закона.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Лицам, указанным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отказавшимся начиная со дня вступления в силу настоящего Федерального закона от предложенного жилого помещения, расположенного по месту военной службы или по избранному до дня вступления в силу настоящего Федерального закона месту жительства, которое соответствует требованиям, установленным законодательством Российской Федерации, а также изъявившим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жительства, предоставляется жилищная субсидия.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Согласно абзацу 2 пункта 1 статьи 23 Федерального закона «О статусе военнослужащих» военнослужащие, общая продолжительность военной службы которых составляет 10 лет и более, состоящие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 помещений или жилищной субсидии, за исключением случаев, предусмотренных абзацем третьим настоящего пункта.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порядке, предусмотренном пунктом 14 статьи 15 настоящего Федерального закона.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Абзацем 3 названного пункта 1 статьи 23 установлено, что в случаях, если военнослужащие, указанные в абзаце втором настоящего пункта, отказались от предложенного жилого помещения, расположенного по месту военной службы или по избранному месту жительства, которое соответствует </w:t>
      </w:r>
      <w:r>
        <w:rPr>
          <w:sz w:val="28"/>
          <w:szCs w:val="28"/>
        </w:rPr>
        <w:lastRenderedPageBreak/>
        <w:t>требованиям, установленным законодательством Российской Федерации, либо отказались от жилищной субсидии или не представили документы, необходимые для предоставления жилого помещения или жилищной субсидии, согласия таких военнослужащих на увольнение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 помещений или жилищной субсидии не требуется.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следует из материалов дела, </w:t>
      </w:r>
      <w:proofErr w:type="spellStart"/>
      <w:r>
        <w:rPr>
          <w:sz w:val="28"/>
          <w:szCs w:val="28"/>
        </w:rPr>
        <w:t>Дроздович</w:t>
      </w:r>
      <w:proofErr w:type="spellEnd"/>
      <w:r>
        <w:rPr>
          <w:sz w:val="28"/>
          <w:szCs w:val="28"/>
        </w:rPr>
        <w:t xml:space="preserve"> Н.А. относится к категории военнослужащих, обеспечиваемых на весь срок военной службы служебными жилыми помещениями. Он и члены его семьи состоят на учёте нуждающихся жилых помещениях посредством получения квартиры в г. Якутске. Этот город заявитель до 1 января 2014 года избрал в качестве места жительства после увольнения.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месту службы г. Якутске </w:t>
      </w:r>
      <w:proofErr w:type="spellStart"/>
      <w:r>
        <w:rPr>
          <w:sz w:val="28"/>
          <w:szCs w:val="28"/>
        </w:rPr>
        <w:t>Дроздович</w:t>
      </w:r>
      <w:proofErr w:type="spellEnd"/>
      <w:r>
        <w:rPr>
          <w:sz w:val="28"/>
          <w:szCs w:val="28"/>
        </w:rPr>
        <w:t xml:space="preserve"> Н.А. проживает с семьёй в комнате в общежитии, предоставленной ему в октябре 2014 года.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Приказом командира войсковой части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от 26 июня 2015 года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заявитель, имеющий выслугу более 10 лет, досрочно уволен в запас в связи с организационно - штатными мероприятиями без предоставления ему жилого помещения.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в рапорте на увольнение, так и в личных беседах </w:t>
      </w:r>
      <w:proofErr w:type="spellStart"/>
      <w:r>
        <w:rPr>
          <w:sz w:val="28"/>
          <w:szCs w:val="28"/>
        </w:rPr>
        <w:t>Дроздович</w:t>
      </w:r>
      <w:proofErr w:type="spellEnd"/>
      <w:r>
        <w:rPr>
          <w:sz w:val="28"/>
          <w:szCs w:val="28"/>
        </w:rPr>
        <w:t xml:space="preserve"> А.Н. высказывал согласие с увольнением по указанным основаниям при условии обеспечения жилым помещением по избранному после увольнения месту жительства.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Приказом командира войсковой части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от 17 июля 2015 года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заявитель исключён из списков личного состава войсковой части в связи с досрочным увольнением с военной службы.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указанные обстоятельства и принимая во внимание, что </w:t>
      </w:r>
      <w:proofErr w:type="spellStart"/>
      <w:r>
        <w:rPr>
          <w:sz w:val="28"/>
          <w:szCs w:val="28"/>
        </w:rPr>
        <w:t>Дроздович</w:t>
      </w:r>
      <w:proofErr w:type="spellEnd"/>
      <w:r>
        <w:rPr>
          <w:sz w:val="28"/>
          <w:szCs w:val="28"/>
        </w:rPr>
        <w:t xml:space="preserve"> А.Н. до 1 января 2014 года избрал местом жительства после увольнения г. Якутск и не отказывался от жилого помещения, расположенного в этом городе, судебная коллегия считает ошибочным вывод гарнизонного военного суда о законности увольнения заявителя без его согласия с военной службы и исключения из списков личного состава части без предоставления ему жилого помещения, поскольку в данном случае командованием был нарушен запрет, установленный абзацем 2 пункта 1 статьи 23 Федерального закона «О статусе военнослужащих».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судебная коллегия считает необходимым отметить, что право выбора способа обеспечения жильём предоставлено </w:t>
      </w:r>
      <w:proofErr w:type="spellStart"/>
      <w:r>
        <w:rPr>
          <w:sz w:val="28"/>
          <w:szCs w:val="28"/>
        </w:rPr>
        <w:t>Дроздовичу</w:t>
      </w:r>
      <w:proofErr w:type="spellEnd"/>
      <w:r>
        <w:rPr>
          <w:sz w:val="28"/>
          <w:szCs w:val="28"/>
        </w:rPr>
        <w:t xml:space="preserve"> Н.А. законом.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Кроме того, материалы дела не содержат сведений о том, что в г. Якутске отсутствуют жилые помещения, подлежащие распределению военнослужащим, что Министерством обороны в этом городе не ведётся и не планируется строительство жилья для военнослужащих, либо о том, что </w:t>
      </w:r>
      <w:proofErr w:type="spellStart"/>
      <w:r>
        <w:rPr>
          <w:sz w:val="28"/>
          <w:szCs w:val="28"/>
        </w:rPr>
        <w:t>Дроздовичу</w:t>
      </w:r>
      <w:proofErr w:type="spellEnd"/>
      <w:r>
        <w:rPr>
          <w:sz w:val="28"/>
          <w:szCs w:val="28"/>
        </w:rPr>
        <w:t xml:space="preserve"> Н.А. предлагалось жильё в других городах региона, в связи с чем, по мнению судебной коллегии, утверждение гарнизонного суда о злоупотреблении заявителем правом на обеспечение жильём является необоснованным.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Учитывая, что все юридически значимые обстоятельства, имеющие значение для дела, установлены на основании представленных доказательств, а судом первой инстанции при разрешении заявления </w:t>
      </w:r>
      <w:proofErr w:type="spellStart"/>
      <w:r>
        <w:rPr>
          <w:sz w:val="28"/>
          <w:szCs w:val="28"/>
        </w:rPr>
        <w:t>Дроздовича</w:t>
      </w:r>
      <w:proofErr w:type="spellEnd"/>
      <w:r>
        <w:rPr>
          <w:sz w:val="28"/>
          <w:szCs w:val="28"/>
        </w:rPr>
        <w:t xml:space="preserve"> Н.А. неправильно определены обстоятельства, имеющие значение для дела, в связи с чем неправильно применены нормы материального права, судебная коллегия полагает, что указанное нарушение может быть исправлено судом апелляционной инстанции путем отмены оспариваемого решения и принятия нового решения об удовлетворении требований заявителя.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изложенного, руководствуясь ст. 307, п. 2 ст. 309, </w:t>
      </w:r>
      <w:proofErr w:type="spellStart"/>
      <w:r>
        <w:rPr>
          <w:sz w:val="28"/>
          <w:szCs w:val="28"/>
        </w:rPr>
        <w:t>п.п</w:t>
      </w:r>
      <w:proofErr w:type="spellEnd"/>
      <w:r>
        <w:rPr>
          <w:sz w:val="28"/>
          <w:szCs w:val="28"/>
        </w:rPr>
        <w:t>. 1 и 4 ч. 2 ст. 310, ст. 311 Кодекса административного судопроизводства Российской Федерации, судебная коллегия</w:t>
      </w:r>
    </w:p>
    <w:p w:rsidR="006E574D" w:rsidRDefault="006E574D" w:rsidP="006E574D">
      <w:pPr>
        <w:pStyle w:val="a4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ОПРЕДЕЛИЛА: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Якутского гарнизонного военного суда от 11 сентября 2015 года по административному делу по заявлению </w:t>
      </w:r>
      <w:proofErr w:type="spellStart"/>
      <w:r>
        <w:rPr>
          <w:sz w:val="28"/>
          <w:szCs w:val="28"/>
        </w:rPr>
        <w:t>Дроздовича</w:t>
      </w:r>
      <w:proofErr w:type="spellEnd"/>
      <w:r>
        <w:rPr>
          <w:sz w:val="28"/>
          <w:szCs w:val="28"/>
        </w:rPr>
        <w:t xml:space="preserve"> </w:t>
      </w:r>
      <w:r>
        <w:rPr>
          <w:rStyle w:val="fio11"/>
          <w:sz w:val="28"/>
          <w:szCs w:val="28"/>
        </w:rPr>
        <w:t>Н.А.</w:t>
      </w:r>
      <w:r>
        <w:rPr>
          <w:sz w:val="28"/>
          <w:szCs w:val="28"/>
        </w:rPr>
        <w:t xml:space="preserve"> об оспаривании действий командиров войсковых частей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и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, начальника измерительного пункта войсковой части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>, а также начальника Федерального государственного казенного учреждения «Восточное региональное управление жилищного обеспечения» Министерства обороны Российской Федерации, связанных с досрочным увольнением с военной службы без обеспечения жилым помещением по избранному после увольнения месту жительства, отменить и принять по делу новое решение, изложив его в следующей редакции: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«Заявление </w:t>
      </w:r>
      <w:proofErr w:type="spellStart"/>
      <w:r>
        <w:rPr>
          <w:sz w:val="28"/>
          <w:szCs w:val="28"/>
        </w:rPr>
        <w:t>Дроздовича</w:t>
      </w:r>
      <w:proofErr w:type="spellEnd"/>
      <w:r>
        <w:rPr>
          <w:sz w:val="28"/>
          <w:szCs w:val="28"/>
        </w:rPr>
        <w:t xml:space="preserve"> </w:t>
      </w:r>
      <w:r>
        <w:rPr>
          <w:rStyle w:val="fio11"/>
          <w:sz w:val="28"/>
          <w:szCs w:val="28"/>
        </w:rPr>
        <w:t>Н.А.</w:t>
      </w:r>
      <w:r>
        <w:rPr>
          <w:sz w:val="28"/>
          <w:szCs w:val="28"/>
        </w:rPr>
        <w:t xml:space="preserve"> удовлетворить.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незаконными и недействующими с момента издания приказы командира войсковой части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от 26 июня 2015 года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 и от 17 июля 2015 года </w:t>
      </w:r>
      <w:r>
        <w:rPr>
          <w:rStyle w:val="nomer2"/>
          <w:sz w:val="28"/>
          <w:szCs w:val="28"/>
        </w:rPr>
        <w:t>№</w:t>
      </w:r>
      <w:r>
        <w:rPr>
          <w:sz w:val="28"/>
          <w:szCs w:val="28"/>
        </w:rPr>
        <w:t xml:space="preserve">, соответственно, в части досрочного увольнения </w:t>
      </w:r>
      <w:proofErr w:type="spellStart"/>
      <w:r>
        <w:rPr>
          <w:sz w:val="28"/>
          <w:szCs w:val="28"/>
        </w:rPr>
        <w:t>Дроздовича</w:t>
      </w:r>
      <w:proofErr w:type="spellEnd"/>
      <w:r>
        <w:rPr>
          <w:sz w:val="28"/>
          <w:szCs w:val="28"/>
        </w:rPr>
        <w:t xml:space="preserve"> Н.А. с военной службы и исключения из списков личного состава части.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Обязать названное должностное лицо отменить указанные приказы, восстановить </w:t>
      </w:r>
      <w:proofErr w:type="spellStart"/>
      <w:r>
        <w:rPr>
          <w:sz w:val="28"/>
          <w:szCs w:val="28"/>
        </w:rPr>
        <w:t>Дроздовича</w:t>
      </w:r>
      <w:proofErr w:type="spellEnd"/>
      <w:r>
        <w:rPr>
          <w:sz w:val="28"/>
          <w:szCs w:val="28"/>
        </w:rPr>
        <w:t xml:space="preserve"> Н.А. на военной службе и в списках личного состава части, обеспечив всеми положенными видами довольствия за период незаконного увольнения.»</w:t>
      </w:r>
    </w:p>
    <w:p w:rsidR="006E574D" w:rsidRDefault="006E574D" w:rsidP="006E574D">
      <w:pPr>
        <w:pStyle w:val="a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Согласовано судья А.В. </w:t>
      </w:r>
      <w:proofErr w:type="spellStart"/>
      <w:r>
        <w:rPr>
          <w:sz w:val="28"/>
          <w:szCs w:val="28"/>
        </w:rPr>
        <w:t>Самовалов</w:t>
      </w:r>
      <w:proofErr w:type="spellEnd"/>
    </w:p>
    <w:p w:rsidR="002B45A7" w:rsidRDefault="002B45A7">
      <w:bookmarkStart w:id="0" w:name="_GoBack"/>
      <w:bookmarkEnd w:id="0"/>
    </w:p>
    <w:sectPr w:rsidR="002B4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EC5"/>
    <w:rsid w:val="002B45A7"/>
    <w:rsid w:val="006E574D"/>
    <w:rsid w:val="0094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4D464F-38F2-4A29-BE17-482A53BD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74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574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E574D"/>
    <w:pPr>
      <w:spacing w:before="100" w:beforeAutospacing="1" w:after="100" w:afterAutospacing="1"/>
    </w:pPr>
  </w:style>
  <w:style w:type="character" w:customStyle="1" w:styleId="nomer2">
    <w:name w:val="nomer2"/>
    <w:basedOn w:val="a0"/>
    <w:rsid w:val="006E574D"/>
  </w:style>
  <w:style w:type="character" w:customStyle="1" w:styleId="others1">
    <w:name w:val="others1"/>
    <w:basedOn w:val="a0"/>
    <w:rsid w:val="006E574D"/>
  </w:style>
  <w:style w:type="character" w:customStyle="1" w:styleId="fio11">
    <w:name w:val="fio11"/>
    <w:basedOn w:val="a0"/>
    <w:rsid w:val="006E574D"/>
  </w:style>
  <w:style w:type="character" w:customStyle="1" w:styleId="others2">
    <w:name w:val="others2"/>
    <w:basedOn w:val="a0"/>
    <w:rsid w:val="006E57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/modules.php?name=sud_delo&amp;srv_num=1&amp;name_op=case&amp;n_c=1&amp;case_id=16782&amp;delo_id=5&amp;new=5" TargetMode="External"/><Relationship Id="rId4" Type="http://schemas.openxmlformats.org/officeDocument/2006/relationships/image" Target="file:///D:\&#1089;&#1090;&#1086;&#1083;%20&#1088;&#1072;&#1073;&#1086;&#1095;&#1080;&#1081;\&#1057;&#1059;&#1044;\&#1044;&#1088;&#1086;&#1079;&#1086;&#1074;&#1080;&#1095;%20&#1053;.&#1040;.%20&#1044;&#1077;&#1083;&#1086;%20&#8470;2-19-2015%20~%20&#1052;-21-2015\images\print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2171</Words>
  <Characters>12381</Characters>
  <Application>Microsoft Office Word</Application>
  <DocSecurity>0</DocSecurity>
  <Lines>103</Lines>
  <Paragraphs>29</Paragraphs>
  <ScaleCrop>false</ScaleCrop>
  <Company>SPecialiST RePack</Company>
  <LinksUpToDate>false</LinksUpToDate>
  <CharactersWithSpaces>14523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Nick</dc:creator>
  <cp:keywords/>
  <dc:description/>
  <cp:lastModifiedBy>Nick Nick</cp:lastModifiedBy>
  <cp:revision>2</cp:revision>
  <dcterms:created xsi:type="dcterms:W3CDTF">2015-12-03T08:25:00Z</dcterms:created>
  <dcterms:modified xsi:type="dcterms:W3CDTF">2015-12-03T08:25:00Z</dcterms:modified>
</cp:coreProperties>
</file>