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243F5" w14:textId="265A03A9" w:rsidR="006A30D1" w:rsidRDefault="00CF5A3E">
      <w:pPr>
        <w:spacing w:line="60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4656" behindDoc="0" locked="0" layoutInCell="1" allowOverlap="1" wp14:anchorId="1AEB8AB9" wp14:editId="366D9E2D">
                <wp:simplePos x="0" y="0"/>
                <wp:positionH relativeFrom="margin">
                  <wp:posOffset>5207635</wp:posOffset>
                </wp:positionH>
                <wp:positionV relativeFrom="paragraph">
                  <wp:posOffset>1270</wp:posOffset>
                </wp:positionV>
                <wp:extent cx="461645" cy="152400"/>
                <wp:effectExtent l="1905" t="0" r="317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64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2485F8" w14:textId="77777777" w:rsidR="006A30D1" w:rsidRDefault="00CF5A3E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Копия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EB8A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0.05pt;margin-top:.1pt;width:36.35pt;height:12pt;z-index:2516546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" filled="f" stroked="f">
                <v:textbox style="mso-fit-shape-to-text:t" inset="0,0,0,0">
                  <w:txbxContent>
                    <w:p w14:paraId="252485F8" w14:textId="77777777" w:rsidR="006A30D1" w:rsidRDefault="00CF5A3E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Копия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15E12D" w14:textId="77777777" w:rsidR="006A30D1" w:rsidRDefault="006A30D1">
      <w:pPr>
        <w:rPr>
          <w:sz w:val="2"/>
          <w:szCs w:val="2"/>
        </w:rPr>
        <w:sectPr w:rsidR="006A30D1">
          <w:headerReference w:type="default" r:id="rId6"/>
          <w:type w:val="continuous"/>
          <w:pgSz w:w="11900" w:h="16840"/>
          <w:pgMar w:top="1363" w:right="946" w:bottom="2092" w:left="1822" w:header="0" w:footer="3" w:gutter="0"/>
          <w:cols w:space="720"/>
          <w:noEndnote/>
          <w:titlePg/>
          <w:docGrid w:linePitch="360"/>
        </w:sectPr>
      </w:pPr>
    </w:p>
    <w:p w14:paraId="266C46A7" w14:textId="77777777" w:rsidR="006A30D1" w:rsidRDefault="00CF5A3E">
      <w:pPr>
        <w:pStyle w:val="20"/>
        <w:shd w:val="clear" w:color="auto" w:fill="auto"/>
        <w:spacing w:line="288" w:lineRule="exact"/>
        <w:ind w:left="3780"/>
      </w:pPr>
      <w:r>
        <w:rPr>
          <w:rStyle w:val="21pt"/>
        </w:rPr>
        <w:lastRenderedPageBreak/>
        <w:t>РЕШЕНИЕ</w:t>
      </w:r>
    </w:p>
    <w:p w14:paraId="22DF3D33" w14:textId="77777777" w:rsidR="006A30D1" w:rsidRDefault="00CF5A3E">
      <w:pPr>
        <w:pStyle w:val="20"/>
        <w:shd w:val="clear" w:color="auto" w:fill="auto"/>
        <w:spacing w:line="288" w:lineRule="exact"/>
        <w:jc w:val="right"/>
      </w:pPr>
      <w:r>
        <w:t>Именем Российской Федерации</w:t>
      </w:r>
    </w:p>
    <w:p w14:paraId="693BA0C5" w14:textId="7EEE7C43" w:rsidR="006A30D1" w:rsidRDefault="00CF5A3E">
      <w:pPr>
        <w:pStyle w:val="20"/>
        <w:shd w:val="clear" w:color="auto" w:fill="auto"/>
        <w:spacing w:after="183" w:line="288" w:lineRule="exact"/>
      </w:pPr>
      <w:r>
        <w:rPr>
          <w:noProof/>
          <w:lang w:bidi="ar-SA"/>
        </w:rPr>
        <mc:AlternateContent>
          <mc:Choice Requires="wps">
            <w:drawing>
              <wp:anchor distT="306705" distB="0" distL="414020" distR="63500" simplePos="0" relativeHeight="251660800" behindDoc="1" locked="0" layoutInCell="1" allowOverlap="1" wp14:anchorId="5935ADB4" wp14:editId="4512D7D2">
                <wp:simplePos x="0" y="0"/>
                <wp:positionH relativeFrom="margin">
                  <wp:posOffset>5010150</wp:posOffset>
                </wp:positionH>
                <wp:positionV relativeFrom="paragraph">
                  <wp:posOffset>-5080</wp:posOffset>
                </wp:positionV>
                <wp:extent cx="1367155" cy="152400"/>
                <wp:effectExtent l="0" t="0" r="0" b="2540"/>
                <wp:wrapSquare wrapText="left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E5D63" w14:textId="77777777" w:rsidR="006A30D1" w:rsidRDefault="00CF5A3E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город Новосибирск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5ADB4" id="Text Box 4" o:spid="_x0000_s1027" type="#_x0000_t202" style="position:absolute;margin-left:394.5pt;margin-top:-.4pt;width:107.65pt;height:12pt;z-index:-251655680;visibility:visible;mso-wrap-style:square;mso-width-percent:0;mso-height-percent:0;mso-wrap-distance-left:32.6pt;mso-wrap-distance-top:24.15pt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" filled="f" stroked="f">
                <v:textbox style="mso-fit-shape-to-text:t" inset="0,0,0,0">
                  <w:txbxContent>
                    <w:p w14:paraId="41AE5D63" w14:textId="77777777" w:rsidR="006A30D1" w:rsidRDefault="00CF5A3E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город Новосибирск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13 января 2016 года</w:t>
      </w:r>
    </w:p>
    <w:p w14:paraId="2F939E34" w14:textId="77777777" w:rsidR="006A30D1" w:rsidRDefault="00CF5A3E">
      <w:pPr>
        <w:pStyle w:val="20"/>
        <w:shd w:val="clear" w:color="auto" w:fill="auto"/>
        <w:spacing w:after="96" w:line="284" w:lineRule="exact"/>
        <w:ind w:firstLine="740"/>
        <w:jc w:val="both"/>
      </w:pPr>
      <w:r>
        <w:t>Новосибирский гарнизонный военный суд в составе председательствующего - судьи Калиниченко Д.Ю., с участием административного истца ----------</w:t>
      </w:r>
      <w:r>
        <w:t xml:space="preserve"> В.П., его представителя </w:t>
      </w:r>
      <w:r>
        <w:t xml:space="preserve">С .И., прокурора - заместителя военного прокурора - войсковая часть </w:t>
      </w:r>
      <w:r>
        <w:t xml:space="preserve"> - </w:t>
      </w:r>
      <w:r>
        <w:t xml:space="preserve"> С</w:t>
      </w:r>
      <w:r>
        <w:t xml:space="preserve">. А., представителя командира войсковой части </w:t>
      </w:r>
      <w:r>
        <w:t>., представителя командира войсковой части 00000</w:t>
      </w:r>
      <w:r>
        <w:t xml:space="preserve"> Чернова </w:t>
      </w:r>
      <w:r>
        <w:rPr>
          <w:lang w:val="en-US" w:eastAsia="en-US" w:bidi="en-US"/>
        </w:rPr>
        <w:t>E</w:t>
      </w:r>
      <w:r w:rsidRPr="00CF5A3E">
        <w:rPr>
          <w:lang w:eastAsia="en-US" w:bidi="en-US"/>
        </w:rPr>
        <w:t>.</w:t>
      </w:r>
      <w:r>
        <w:rPr>
          <w:lang w:val="en-US" w:eastAsia="en-US" w:bidi="en-US"/>
        </w:rPr>
        <w:t>IL</w:t>
      </w:r>
      <w:r w:rsidRPr="00CF5A3E">
        <w:rPr>
          <w:lang w:eastAsia="en-US" w:bidi="en-US"/>
        </w:rPr>
        <w:t xml:space="preserve">, </w:t>
      </w:r>
      <w:r>
        <w:t>при секретаре судебного заседания Кулаковой Ю.В., рассмотрев в открытом судебном заседании в помещении военного суда администрат</w:t>
      </w:r>
      <w:r>
        <w:t>ивное дело (Х° 2а- 11/2016) по административному исковому заявлению военнослужащего войсковой части 00000</w:t>
      </w:r>
      <w:r>
        <w:t xml:space="preserve"> гвардии майора ----------</w:t>
      </w:r>
      <w:r>
        <w:t xml:space="preserve"> Владимира Петровича об оспаривании действий командира войсковой части 00000</w:t>
      </w:r>
      <w:r>
        <w:t>, связанных с представлением к увольнению с военной с</w:t>
      </w:r>
      <w:r>
        <w:t>лужбы, а также действий командира войсковой части 00000</w:t>
      </w:r>
      <w:r>
        <w:t>, связанных с увольнением с военной службы,</w:t>
      </w:r>
    </w:p>
    <w:p w14:paraId="4D28F54D" w14:textId="77777777" w:rsidR="006A30D1" w:rsidRDefault="00CF5A3E">
      <w:pPr>
        <w:pStyle w:val="20"/>
        <w:shd w:val="clear" w:color="auto" w:fill="auto"/>
        <w:spacing w:after="87" w:line="240" w:lineRule="exact"/>
        <w:jc w:val="center"/>
      </w:pPr>
      <w:r>
        <w:t>установил:</w:t>
      </w:r>
    </w:p>
    <w:p w14:paraId="37575E98" w14:textId="77777777" w:rsidR="006A30D1" w:rsidRDefault="00CF5A3E">
      <w:pPr>
        <w:pStyle w:val="20"/>
        <w:shd w:val="clear" w:color="auto" w:fill="auto"/>
        <w:spacing w:line="281" w:lineRule="exact"/>
        <w:ind w:firstLine="740"/>
        <w:jc w:val="both"/>
      </w:pPr>
      <w:r>
        <w:t>----------</w:t>
      </w:r>
      <w:r>
        <w:t xml:space="preserve"> обратился в суд с административным исковым заявлением, в котором указывает, что проходит военную службу в войсковой части 00000</w:t>
      </w:r>
      <w:r>
        <w:t>, имеет высл</w:t>
      </w:r>
      <w:r>
        <w:t>угу более 22 лет. Решением 2 отдела ФГКУ «Центррегионжилье» МО РФ № 2/106 от 22 апреля 2015 года он с составом семьи три человека принят на учет нуждающихся в жилых помещениях, предоставляемых по договору социального найма.</w:t>
      </w:r>
    </w:p>
    <w:p w14:paraId="2DD4BBF8" w14:textId="77777777" w:rsidR="006A30D1" w:rsidRDefault="00CF5A3E">
      <w:pPr>
        <w:pStyle w:val="20"/>
        <w:shd w:val="clear" w:color="auto" w:fill="auto"/>
        <w:spacing w:line="281" w:lineRule="exact"/>
        <w:ind w:firstLine="740"/>
        <w:jc w:val="both"/>
      </w:pPr>
      <w:r>
        <w:t>Также ----------</w:t>
      </w:r>
      <w:r>
        <w:t xml:space="preserve"> указывает, что закл</w:t>
      </w:r>
      <w:r>
        <w:t>ючением военно-врачебной комиссии ФГКУ «ГВКГ имени Н.Н. Бурденко» МО РФ от 22 июля 2015 года он признан ограниченно годным к военной службе, в связи с чем обратился к командиру войсковой части 00000</w:t>
      </w:r>
      <w:r>
        <w:t xml:space="preserve"> с рапортом об увольнении с военной службы по состоянию зд</w:t>
      </w:r>
      <w:r>
        <w:t>оровья, в последующем уточнив данный рапорт и просил не увольнять его с военной службы до обеспечения жилищной субсидией. Несмотря на это командир войсковой части 00000</w:t>
      </w:r>
      <w:r>
        <w:t xml:space="preserve"> оформил и направил командиру войсковой части 00000</w:t>
      </w:r>
      <w:r>
        <w:t xml:space="preserve"> представление о его увольнении с вое</w:t>
      </w:r>
      <w:r>
        <w:t>нной службы, а командир войсковой части 00000</w:t>
      </w:r>
      <w:r>
        <w:t xml:space="preserve"> своим приказом Ха 61 от 19 октября 2015 года досрочно уволил его с военной службы в запас по состоянию здоровья.</w:t>
      </w:r>
    </w:p>
    <w:p w14:paraId="553BEF43" w14:textId="77777777" w:rsidR="006A30D1" w:rsidRDefault="00CF5A3E">
      <w:pPr>
        <w:pStyle w:val="20"/>
        <w:shd w:val="clear" w:color="auto" w:fill="auto"/>
        <w:spacing w:line="281" w:lineRule="exact"/>
        <w:ind w:firstLine="740"/>
        <w:jc w:val="both"/>
      </w:pPr>
      <w:r>
        <w:t>На основании изложенного ----------</w:t>
      </w:r>
      <w:r>
        <w:t>, ссылаясь на абз. 2 п. 1 ст. 23 ФЗ «О статусе военнослужащих», пр</w:t>
      </w:r>
      <w:r>
        <w:t>осит признать неправомерными действия командиров войсковых частей 00000</w:t>
      </w:r>
      <w:r>
        <w:t xml:space="preserve"> и 00000</w:t>
      </w:r>
      <w:r>
        <w:t xml:space="preserve">, связанные, соответственно, с оформлением и направлением представления об увольнении его с военной службы в запас по состоянию здоровья, и изданием приказа Ха 61 от 19 октября </w:t>
      </w:r>
      <w:r>
        <w:t>2015 года об увольнении его с военной службы по указанному основанию.</w:t>
      </w:r>
    </w:p>
    <w:p w14:paraId="7756B2D4" w14:textId="77777777" w:rsidR="006A30D1" w:rsidRDefault="00CF5A3E">
      <w:pPr>
        <w:pStyle w:val="20"/>
        <w:shd w:val="clear" w:color="auto" w:fill="auto"/>
        <w:spacing w:line="281" w:lineRule="exact"/>
        <w:ind w:firstLine="740"/>
        <w:jc w:val="both"/>
      </w:pPr>
      <w:r>
        <w:t>Командиры войсковых частей 00000</w:t>
      </w:r>
      <w:r>
        <w:t xml:space="preserve"> и 00000</w:t>
      </w:r>
      <w:r>
        <w:t>, а также руководитель ФКУ «УФО МО РФ по НСО», надлежащим образом извещенные о месте и времени судебного заседания, в суд не прибыли, при этом ком</w:t>
      </w:r>
      <w:r>
        <w:t>андиры войсковых частей 00000</w:t>
      </w:r>
      <w:r>
        <w:t xml:space="preserve"> и 00000</w:t>
      </w:r>
      <w:r>
        <w:t xml:space="preserve"> направили в суд своих представителей по доверенности, а руководитель ФКУ «УФО МО РФ по НСО» просил рассмотреть дело без его участия.</w:t>
      </w:r>
      <w:r>
        <w:br w:type="page"/>
      </w:r>
    </w:p>
    <w:p w14:paraId="541778E2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lastRenderedPageBreak/>
        <w:t>В судебном заседании ----------</w:t>
      </w:r>
      <w:r>
        <w:t xml:space="preserve"> заявленные требования поддержал и подтвердил доводы, изл</w:t>
      </w:r>
      <w:r>
        <w:t>оженные в административном исковом заявлении.</w:t>
      </w:r>
    </w:p>
    <w:p w14:paraId="23855856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Представители командиров войсковых частей 00000</w:t>
      </w:r>
      <w:r>
        <w:t xml:space="preserve"> и 00000</w:t>
      </w:r>
      <w:r>
        <w:t>, каждый в отдельности, требования истца не признали и просили отказать в их удовлетворении, указав, что увольнение ----------</w:t>
      </w:r>
      <w:r>
        <w:t>а произведено законно и обоснован</w:t>
      </w:r>
      <w:r>
        <w:t>но, в соответствии с действующим законодательством.</w:t>
      </w:r>
    </w:p>
    <w:p w14:paraId="4D9A93BD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Выслушав объяснения сторон, заслушав заключение прокурора, полагавшего необходимым отказать истцу в удовлетворении его требований, исследовав представленные доказательства, суд приходит к следующим вывода</w:t>
      </w:r>
      <w:r>
        <w:t>м.</w:t>
      </w:r>
    </w:p>
    <w:p w14:paraId="3E2291DA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Согласно п. 14 ст. 34 Положения о порядке прохождения военной службы, утвержденного Указом Президента РФ № 1237 от 16 сентября 1999 года, перед представлением военнослужащего, проходящего военную службу по контракту, к увольнению с военной службы:</w:t>
      </w:r>
    </w:p>
    <w:p w14:paraId="4F422A04" w14:textId="77777777" w:rsidR="006A30D1" w:rsidRDefault="00CF5A3E">
      <w:pPr>
        <w:pStyle w:val="20"/>
        <w:shd w:val="clear" w:color="auto" w:fill="auto"/>
        <w:tabs>
          <w:tab w:val="left" w:pos="1060"/>
        </w:tabs>
        <w:spacing w:line="281" w:lineRule="exact"/>
        <w:ind w:firstLine="780"/>
        <w:jc w:val="both"/>
      </w:pPr>
      <w:r>
        <w:t>а)</w:t>
      </w:r>
      <w:r>
        <w:tab/>
        <w:t>ут</w:t>
      </w:r>
      <w:r>
        <w:t>очняются данные о прохождении им военной службы, при необходимости документально подтверждаются периоды его службы, подлежащие зачету в выслугу лет в календарном исчислении и отдельно на льготных условиях, и в соответствии с законодательством Российской Фе</w:t>
      </w:r>
      <w:r>
        <w:t>дерации исчисляется выслуга лет. Об исчисленной выслуге лет объявляется военнослужащему;</w:t>
      </w:r>
    </w:p>
    <w:p w14:paraId="3852C2C8" w14:textId="77777777" w:rsidR="006A30D1" w:rsidRDefault="00CF5A3E">
      <w:pPr>
        <w:pStyle w:val="20"/>
        <w:shd w:val="clear" w:color="auto" w:fill="auto"/>
        <w:tabs>
          <w:tab w:val="left" w:pos="1060"/>
        </w:tabs>
        <w:spacing w:line="281" w:lineRule="exact"/>
        <w:ind w:firstLine="780"/>
        <w:jc w:val="both"/>
      </w:pPr>
      <w:r>
        <w:t>б)</w:t>
      </w:r>
      <w:r>
        <w:tab/>
        <w:t>с ним проводится индивидуальная беседа, как правило, командиром воинской части. Содержание проведенной беседы отражается в листе беседы. Лист беседы подписывается в</w:t>
      </w:r>
      <w:r>
        <w:t>оеннослужащим, увольняемым с военной службы, а также должностным лицом, проводившим беседу, и приобщается к личному делу военнослужащего.</w:t>
      </w:r>
    </w:p>
    <w:p w14:paraId="5A0738A3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Из послужного списка ----------</w:t>
      </w:r>
      <w:r>
        <w:t xml:space="preserve">а усматривается, что он заключил первый контракт о прохождении военной службы 8 сентября </w:t>
      </w:r>
      <w:r>
        <w:t>1994 года, проходит службу в войсковой части 00000</w:t>
      </w:r>
      <w:r>
        <w:t xml:space="preserve"> с июня 1998 года по настоящее время, состав его семьи три человека (он, супруга, дочь супруги), а общая продолжительность военной службы последнего составляет более 20 лет.</w:t>
      </w:r>
    </w:p>
    <w:p w14:paraId="6214B814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Как видно из свидетельства о бол</w:t>
      </w:r>
      <w:r>
        <w:t>езни № 207 от 17 июля 2015 года ФГКУ «ТВКГ имени Н.Н. Бурденко» МО РФ, ----------</w:t>
      </w:r>
      <w:r>
        <w:t xml:space="preserve"> признан «В» - ограниченно годным к военной службе. Данное свидетельство о болезни 27 июля 2015 года утверждено центральной ВВК ФГКУ «Главный центр военно-врачебной экспертизы» МО</w:t>
      </w:r>
      <w:r>
        <w:t xml:space="preserve"> РФ.</w:t>
      </w:r>
    </w:p>
    <w:p w14:paraId="4FE6C290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Согласно рапортам ----------</w:t>
      </w:r>
      <w:r>
        <w:t>а от 22 сентября и 25 сентября 2015 года, последний обратился к командиру войсковой части 00000</w:t>
      </w:r>
      <w:r>
        <w:t xml:space="preserve"> с ходатайством об увольнении с военной службы по состоянию здоровья.</w:t>
      </w:r>
    </w:p>
    <w:p w14:paraId="62C2EC59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 xml:space="preserve">В соответствии с листами беседы от 22 сентября и 8 октября </w:t>
      </w:r>
      <w:r>
        <w:t>2015 года, командиром войсковой части 00000</w:t>
      </w:r>
      <w:r>
        <w:t xml:space="preserve"> со ----------</w:t>
      </w:r>
      <w:r>
        <w:t>ом была проведена беседа по вопросу увольнения последнего с военной службы по состоянию здоровья, при этом истец выразил согласие с увольнением его с военной службы по указанному основанию.</w:t>
      </w:r>
    </w:p>
    <w:p w14:paraId="6AF1EA98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Согласно пред</w:t>
      </w:r>
      <w:r>
        <w:t>ставлению от 13 октября 2015 года, ----------</w:t>
      </w:r>
      <w:r>
        <w:t xml:space="preserve"> командованием войсковой части 00000</w:t>
      </w:r>
      <w:r>
        <w:t xml:space="preserve"> представлен к досрочному увольнению с военной службы с зачислением в запас по состоянию здоровья, при этом по данному представлению командиром войсковой части 00000</w:t>
      </w:r>
      <w:r>
        <w:t xml:space="preserve"> 16 октября 20</w:t>
      </w:r>
      <w:r>
        <w:t>15 года было принято решение об увольнении истца с военной службы по указанному основанию.</w:t>
      </w:r>
    </w:p>
    <w:p w14:paraId="5DC1C85F" w14:textId="77777777" w:rsidR="006A30D1" w:rsidRDefault="00CF5A3E">
      <w:pPr>
        <w:pStyle w:val="20"/>
        <w:shd w:val="clear" w:color="auto" w:fill="auto"/>
        <w:spacing w:line="281" w:lineRule="exact"/>
        <w:ind w:firstLine="780"/>
        <w:jc w:val="both"/>
      </w:pPr>
      <w:r>
        <w:t>В судебном заседании ----------</w:t>
      </w:r>
      <w:r>
        <w:t xml:space="preserve"> пояснил, что добровольно исполнил 22 сентября и 25 сентября 2015 года рапорта об увольнении его с военной службы по состоянию здоровья на</w:t>
      </w:r>
      <w:r>
        <w:t xml:space="preserve"> имя командира войсковой части 00000</w:t>
      </w:r>
      <w:r>
        <w:t>, после чего с ним командованием указанной воинской части были проведены беседы по вопросу увольнения с военной службы, а также произведен расчет выслуги лет на пенсию.</w:t>
      </w:r>
    </w:p>
    <w:p w14:paraId="6E30C7CA" w14:textId="77777777" w:rsidR="006A30D1" w:rsidRDefault="00CF5A3E">
      <w:pPr>
        <w:pStyle w:val="20"/>
        <w:shd w:val="clear" w:color="auto" w:fill="auto"/>
        <w:spacing w:line="284" w:lineRule="exact"/>
        <w:ind w:firstLine="700"/>
        <w:jc w:val="both"/>
      </w:pPr>
      <w:r>
        <w:t>При изложенных обстоятельствах, военный суд не усма</w:t>
      </w:r>
      <w:r>
        <w:t xml:space="preserve">тривает нарушений </w:t>
      </w:r>
      <w:r>
        <w:lastRenderedPageBreak/>
        <w:t>действующего законодательства и прав ----------</w:t>
      </w:r>
      <w:r>
        <w:t>а в действиях командира войсковой части 00000</w:t>
      </w:r>
      <w:r>
        <w:t>, связанных с оформлением и направлением командиру войсковой части 00000</w:t>
      </w:r>
      <w:r>
        <w:t xml:space="preserve"> представления об увольнении его с военной службы в запас по состоянию здоровь</w:t>
      </w:r>
      <w:r>
        <w:t>я.</w:t>
      </w:r>
    </w:p>
    <w:p w14:paraId="606D8412" w14:textId="77777777" w:rsidR="006A30D1" w:rsidRDefault="00CF5A3E">
      <w:pPr>
        <w:pStyle w:val="20"/>
        <w:shd w:val="clear" w:color="auto" w:fill="auto"/>
        <w:spacing w:line="284" w:lineRule="exact"/>
        <w:ind w:firstLine="700"/>
        <w:jc w:val="both"/>
      </w:pPr>
      <w:r>
        <w:t>Рассматривая требования истца о признании неправомерными действий командира войсковой части 00000</w:t>
      </w:r>
      <w:r>
        <w:t>, связанных с изданием приказа об увольнении с военной службы, суд также не находит оснований для их удовлетворения, при этом исходит из следующего.</w:t>
      </w:r>
    </w:p>
    <w:p w14:paraId="647091C2" w14:textId="77777777" w:rsidR="006A30D1" w:rsidRDefault="00CF5A3E">
      <w:pPr>
        <w:pStyle w:val="20"/>
        <w:shd w:val="clear" w:color="auto" w:fill="auto"/>
        <w:spacing w:line="284" w:lineRule="exact"/>
        <w:ind w:firstLine="700"/>
        <w:jc w:val="both"/>
      </w:pPr>
      <w:r>
        <w:t>Согласн</w:t>
      </w:r>
      <w:r>
        <w:t>о подпункту «б» пункта 3 статьи 51 ФЗ «О воинской обязанности и военной службе» военнослужащий, проходящий военную службу по контракту, имеет право на досрочное увольнение с военной службы по состоянию здоровья - в связи с признанием его военно-врачебной к</w:t>
      </w:r>
      <w:r>
        <w:t>омиссией ограниченно годным к военной службе.</w:t>
      </w:r>
    </w:p>
    <w:p w14:paraId="4D94BCE8" w14:textId="77777777" w:rsidR="006A30D1" w:rsidRDefault="00CF5A3E">
      <w:pPr>
        <w:pStyle w:val="20"/>
        <w:shd w:val="clear" w:color="auto" w:fill="auto"/>
        <w:spacing w:line="284" w:lineRule="exact"/>
        <w:ind w:firstLine="700"/>
        <w:jc w:val="both"/>
      </w:pPr>
      <w:r>
        <w:t>В соответствии с п. 1 ст. 15 ФЗ «О статусе военнослужащих», государство гарантирует военнослужащим предоставление жилых помещений в порядке и на условиях, которые устанавливаются федеральными законами и иными н</w:t>
      </w:r>
      <w:r>
        <w:t>ормативными правовыми актами Российской Федерации.</w:t>
      </w:r>
    </w:p>
    <w:p w14:paraId="5E1FECAB" w14:textId="77777777" w:rsidR="006A30D1" w:rsidRDefault="00CF5A3E">
      <w:pPr>
        <w:pStyle w:val="20"/>
        <w:shd w:val="clear" w:color="auto" w:fill="auto"/>
        <w:spacing w:line="284" w:lineRule="exact"/>
        <w:ind w:firstLine="700"/>
        <w:jc w:val="both"/>
      </w:pPr>
      <w:r>
        <w:t>На основании ч. 1 ст. 23 указанного Федерального закона военнослужащие - граждане, общая продолжительность военной службы которых составляет 10 лет и более, состоящие на учете в качестве нуждающихся в жилы</w:t>
      </w:r>
      <w:r>
        <w:t>х помещениях в федеральном органе исполнительной власти, в котором федеральным законом предусмотрена военная служба, без их согласия не могут быть уволены с военной службы по состоянию здоровья без предоставления им жилых помещений или жилищной субсидии.</w:t>
      </w:r>
    </w:p>
    <w:p w14:paraId="09C7348A" w14:textId="77777777" w:rsidR="006A30D1" w:rsidRDefault="00CF5A3E">
      <w:pPr>
        <w:pStyle w:val="20"/>
        <w:shd w:val="clear" w:color="auto" w:fill="auto"/>
        <w:spacing w:line="281" w:lineRule="exact"/>
        <w:ind w:firstLine="700"/>
        <w:jc w:val="both"/>
      </w:pPr>
      <w:r>
        <w:t>Р</w:t>
      </w:r>
      <w:r>
        <w:t>ешением Городского совета г. Новосибирска № 94 от 28 сентября 2005 года учетная норма площади жилого помещения установлена в размере 12 кв. м. общей площади жилого помещения на каждого члена семьи.</w:t>
      </w:r>
    </w:p>
    <w:p w14:paraId="3A37527F" w14:textId="77777777" w:rsidR="006A30D1" w:rsidRDefault="00CF5A3E">
      <w:pPr>
        <w:pStyle w:val="20"/>
        <w:shd w:val="clear" w:color="auto" w:fill="auto"/>
        <w:spacing w:line="281" w:lineRule="exact"/>
        <w:ind w:firstLine="700"/>
        <w:jc w:val="both"/>
      </w:pPr>
      <w:r>
        <w:t xml:space="preserve">Из договора найма служебного жилого помещения № 787 от 17 </w:t>
      </w:r>
      <w:r>
        <w:t>ноября 2011 года, заключенного между ФГКЭУ «57 ЭТК» РВСН и ----------</w:t>
      </w:r>
      <w:r>
        <w:t>ом видно, что последнему, его супруге и дочери предоставлено для проживания служебное жилое помещение по адресу: г. Новосибирск, ул. Солидарности, д. 95а, кв. 70, общей площадью 51,67 кв. м.</w:t>
      </w:r>
    </w:p>
    <w:p w14:paraId="7764AD19" w14:textId="77777777" w:rsidR="006A30D1" w:rsidRDefault="00CF5A3E">
      <w:pPr>
        <w:pStyle w:val="20"/>
        <w:shd w:val="clear" w:color="auto" w:fill="auto"/>
        <w:spacing w:line="281" w:lineRule="exact"/>
        <w:ind w:firstLine="700"/>
        <w:jc w:val="both"/>
      </w:pPr>
      <w:r>
        <w:t>Согласно решению начальника 2 отдела ФГКУ «Центррегионжилье» МО РФ № 2/106 от 22 апреля 2015 года, ----------</w:t>
      </w:r>
      <w:r>
        <w:t xml:space="preserve"> с составом семьи три человека (он, супруга, дочь супруги) с 23 марта 2015 года принят на учет нуждающихся в жилых помещениях по договору социального н</w:t>
      </w:r>
      <w:r>
        <w:t>айма.</w:t>
      </w:r>
    </w:p>
    <w:p w14:paraId="6C51858D" w14:textId="77777777" w:rsidR="006A30D1" w:rsidRDefault="00CF5A3E">
      <w:pPr>
        <w:pStyle w:val="20"/>
        <w:shd w:val="clear" w:color="auto" w:fill="auto"/>
        <w:spacing w:line="281" w:lineRule="exact"/>
        <w:ind w:firstLine="700"/>
        <w:jc w:val="both"/>
      </w:pPr>
      <w:r>
        <w:t>В соответствии с выпиской из приказа командира войсковой части 00000</w:t>
      </w:r>
      <w:r>
        <w:t xml:space="preserve"> № 61 от 19 октября 2015 года, ----------</w:t>
      </w:r>
      <w:r>
        <w:t xml:space="preserve"> досрочно уволен с военной службы в запас по состоянию здоровья ( п.п. «б» п. 3 ст. 51 ФЗ «О воинской обязанности и военной службе»).</w:t>
      </w:r>
    </w:p>
    <w:p w14:paraId="0E7D5A9A" w14:textId="77777777" w:rsidR="006A30D1" w:rsidRDefault="00CF5A3E">
      <w:pPr>
        <w:pStyle w:val="20"/>
        <w:shd w:val="clear" w:color="auto" w:fill="auto"/>
        <w:spacing w:line="281" w:lineRule="exact"/>
        <w:ind w:firstLine="700"/>
        <w:jc w:val="both"/>
      </w:pPr>
      <w:r>
        <w:t>Из сообщени</w:t>
      </w:r>
      <w:r>
        <w:t>я заместителя начальника 2 отдела ФГКУ «Центррегионжилье» МО РФ № 83 от 13 января 2016 года, ----------</w:t>
      </w:r>
      <w:r>
        <w:t xml:space="preserve"> с составом семьи три человека с 23 марта 2015 года состоит в Едином реестре военнослужащих, нуждающихся в обеспечении жилыми помещениями и в связи с предост</w:t>
      </w:r>
      <w:r>
        <w:t>авлением последним соответствующих документов ему изменена форма жилищного обеспечения с жилого помещения на жилищную субсидию.</w:t>
      </w:r>
    </w:p>
    <w:p w14:paraId="7A097A78" w14:textId="77777777" w:rsidR="006A30D1" w:rsidRDefault="00CF5A3E">
      <w:pPr>
        <w:pStyle w:val="20"/>
        <w:shd w:val="clear" w:color="auto" w:fill="auto"/>
        <w:spacing w:line="284" w:lineRule="exact"/>
        <w:ind w:firstLine="720"/>
        <w:jc w:val="both"/>
      </w:pPr>
      <w:r>
        <w:t>В судебном заседании ----------</w:t>
      </w:r>
      <w:r>
        <w:t xml:space="preserve"> пояснил, что с ноября 2011 года с составом семьи три человека (он, супруга, дочь супруги) проживает </w:t>
      </w:r>
      <w:r>
        <w:t>в служебном жилом помещении по адресу: г. Новосибирск, ул. Солидарности, д. 95а, кв. 70, общей площадью 51,67 кв. м., с 23 марта 2015 года с указанным составом семьи 2 отделом ФГКУ «Центррегионжилье» МО РФ принят на учет нуждающихся в жилых помещениях по д</w:t>
      </w:r>
      <w:r>
        <w:t>оговору социального найма, при этом им впоследствии изменена форма жилищного обеспечения с жилого помещения на жилищную субсидию.</w:t>
      </w:r>
    </w:p>
    <w:p w14:paraId="58AC3418" w14:textId="77777777" w:rsidR="006A30D1" w:rsidRDefault="00CF5A3E">
      <w:pPr>
        <w:pStyle w:val="20"/>
        <w:shd w:val="clear" w:color="auto" w:fill="auto"/>
        <w:spacing w:line="284" w:lineRule="exact"/>
        <w:ind w:firstLine="720"/>
        <w:jc w:val="both"/>
      </w:pPr>
      <w:r>
        <w:t>Таким образом, военным судом установлено, что ----------</w:t>
      </w:r>
      <w:r>
        <w:t xml:space="preserve"> с составом семьи три </w:t>
      </w:r>
      <w:r>
        <w:lastRenderedPageBreak/>
        <w:t>человека уполномоченным жилищным органом признан нуж</w:t>
      </w:r>
      <w:r>
        <w:t>дающимся в жилых помещениях по договору социального найма и поставлен на соответствующий учет, избрал форму обеспечения жилым помещением в виде жилищной субсидии, по месту прохождения военной службы обеспечен служебным жилым помещением по установленным нор</w:t>
      </w:r>
      <w:r>
        <w:t>мам (51,67 кв. м. 3 = 17,2 кв. м.).</w:t>
      </w:r>
    </w:p>
    <w:p w14:paraId="61576923" w14:textId="77777777" w:rsidR="006A30D1" w:rsidRDefault="00CF5A3E">
      <w:pPr>
        <w:pStyle w:val="20"/>
        <w:shd w:val="clear" w:color="auto" w:fill="auto"/>
        <w:spacing w:line="284" w:lineRule="exact"/>
        <w:ind w:firstLine="720"/>
        <w:jc w:val="both"/>
      </w:pPr>
      <w:r>
        <w:t>На основании изложенного, военный суд не усматривает нарушений действующего законодательства и прав ----------</w:t>
      </w:r>
      <w:r>
        <w:t>а в действиях командира войсковой части 00000</w:t>
      </w:r>
      <w:r>
        <w:t>, связанных с изданием приказа № 61 от 19 октября 2015 года об увольн</w:t>
      </w:r>
      <w:r>
        <w:t>ении истца с военной службы в запас по состоянию здоровья до обеспечения последнего жилищной субсидией.</w:t>
      </w:r>
    </w:p>
    <w:p w14:paraId="71695D8C" w14:textId="77777777" w:rsidR="006A30D1" w:rsidRDefault="00CF5A3E">
      <w:pPr>
        <w:pStyle w:val="20"/>
        <w:shd w:val="clear" w:color="auto" w:fill="auto"/>
        <w:spacing w:line="284" w:lineRule="exact"/>
        <w:ind w:firstLine="720"/>
        <w:jc w:val="both"/>
      </w:pPr>
      <w:r>
        <w:t>Приходя к данному выводу суд также принимает во внимание п. 5 Положения об условиях и порядке заключения жилищного договора между военнослужащими и Мини</w:t>
      </w:r>
      <w:r>
        <w:t>стерством обороны РФ или иным федеральным органом исполнительной власти, в котором законом предусмотрена военная служба, утвержденного постановлением Правительства Российской Федерации № 487 от 04 мая 1999 года, по смыслу которого жилищный договор найма сл</w:t>
      </w:r>
      <w:r>
        <w:t>ужебного жилого помещения, заключенный с военнослужащим, уволенным с военной службы и имеющим общую продолжительность военной службы 20 лет и более, а также уволенным по состоянию здоровья при общей продолжительности этой службы 10 лет и более, не может бы</w:t>
      </w:r>
      <w:r>
        <w:t>ть расторгнут до обеспечения военнослужащего и совместно проживающих с ним членов его семьи жилым помещением для постоянного проживания. То есть такой военнослужащий после увольнения с военной службы не может быть выселен из занимаемого служебного помещени</w:t>
      </w:r>
      <w:r>
        <w:t>я до предоставления ему с семьей жилого помещения.</w:t>
      </w:r>
    </w:p>
    <w:p w14:paraId="7236AB08" w14:textId="77777777" w:rsidR="006A30D1" w:rsidRDefault="00CF5A3E">
      <w:pPr>
        <w:pStyle w:val="20"/>
        <w:shd w:val="clear" w:color="auto" w:fill="auto"/>
        <w:spacing w:line="284" w:lineRule="exact"/>
        <w:ind w:firstLine="720"/>
        <w:jc w:val="both"/>
      </w:pPr>
      <w:r>
        <w:t>В судебном заседании ----------</w:t>
      </w:r>
      <w:r>
        <w:t xml:space="preserve"> подтвердил, что вопрос о выселении его и членов его семьи из занимаемого служебного жилого помещения по указанному адресу уполномоченным жилищным органом не ставился.</w:t>
      </w:r>
    </w:p>
    <w:p w14:paraId="364C56C1" w14:textId="77777777" w:rsidR="006A30D1" w:rsidRDefault="00CF5A3E">
      <w:pPr>
        <w:pStyle w:val="20"/>
        <w:shd w:val="clear" w:color="auto" w:fill="auto"/>
        <w:spacing w:line="284" w:lineRule="exact"/>
        <w:ind w:firstLine="720"/>
        <w:jc w:val="both"/>
      </w:pPr>
      <w:r>
        <w:t xml:space="preserve">При этом </w:t>
      </w:r>
      <w:r>
        <w:t>суд также констатирует, что право истца на получение жилищной субсидии в соответствии с ч. 1 ст. 23 Федерального закона «О статусе военнослужащих» может быть им реализовано без каких-либо ограничений и после увольнения с военной службы, в связи с чем отвер</w:t>
      </w:r>
      <w:r>
        <w:t>гает довод последнего о нарушении его прав командиром войсковой части 00000</w:t>
      </w:r>
      <w:r>
        <w:t>, издавшим приказ об увольнении его с военной службы до обеспечения жилищной субсидией.</w:t>
      </w:r>
    </w:p>
    <w:p w14:paraId="29A905E7" w14:textId="77777777" w:rsidR="006A30D1" w:rsidRDefault="00CF5A3E">
      <w:pPr>
        <w:pStyle w:val="20"/>
        <w:shd w:val="clear" w:color="auto" w:fill="auto"/>
        <w:spacing w:line="284" w:lineRule="exact"/>
        <w:ind w:firstLine="720"/>
        <w:jc w:val="both"/>
      </w:pPr>
      <w:r>
        <w:t>При изложенных обстоятельствах, военный суд отказывает в удовлетворении требований администра</w:t>
      </w:r>
      <w:r>
        <w:t>тивного истца в полном объеме.</w:t>
      </w:r>
    </w:p>
    <w:p w14:paraId="545435F3" w14:textId="77777777" w:rsidR="006A30D1" w:rsidRDefault="00CF5A3E">
      <w:pPr>
        <w:pStyle w:val="20"/>
        <w:shd w:val="clear" w:color="auto" w:fill="auto"/>
        <w:spacing w:after="96" w:line="284" w:lineRule="exact"/>
        <w:ind w:firstLine="720"/>
        <w:jc w:val="both"/>
      </w:pPr>
      <w:r>
        <w:t>Руководствуясь ст. ст. 175-180 и 227 КАС РФ, военный суд</w:t>
      </w:r>
    </w:p>
    <w:p w14:paraId="3DA68C9C" w14:textId="77777777" w:rsidR="006A30D1" w:rsidRDefault="00CF5A3E">
      <w:pPr>
        <w:pStyle w:val="20"/>
        <w:shd w:val="clear" w:color="auto" w:fill="auto"/>
        <w:spacing w:line="240" w:lineRule="exact"/>
        <w:jc w:val="center"/>
      </w:pPr>
      <w:r>
        <w:t>решил:</w:t>
      </w:r>
      <w:r>
        <w:br w:type="page"/>
      </w:r>
    </w:p>
    <w:p w14:paraId="396D14A3" w14:textId="77777777" w:rsidR="006A30D1" w:rsidRDefault="00CF5A3E">
      <w:pPr>
        <w:pStyle w:val="20"/>
        <w:shd w:val="clear" w:color="auto" w:fill="auto"/>
        <w:spacing w:line="281" w:lineRule="exact"/>
        <w:ind w:firstLine="700"/>
        <w:jc w:val="both"/>
      </w:pPr>
      <w:r>
        <w:lastRenderedPageBreak/>
        <w:t>В удовлетворении административного искового заявления ----------</w:t>
      </w:r>
      <w:r>
        <w:t>а Владимира Петровича - отказать.</w:t>
      </w:r>
    </w:p>
    <w:p w14:paraId="28BD947F" w14:textId="77777777" w:rsidR="006A30D1" w:rsidRDefault="00CF5A3E">
      <w:pPr>
        <w:pStyle w:val="20"/>
        <w:shd w:val="clear" w:color="auto" w:fill="auto"/>
        <w:spacing w:after="573" w:line="281" w:lineRule="exact"/>
        <w:ind w:firstLine="700"/>
        <w:jc w:val="both"/>
      </w:pPr>
      <w:r>
        <w:t>Решение может быть обжаловано в апелляционном порядке в Западно- С</w:t>
      </w:r>
      <w:r>
        <w:t>ибирский окружной военный суд через Новосибирский гарнизонный военный суд в течение месяца со дня принятия его в окончательной форме.</w:t>
      </w:r>
    </w:p>
    <w:p w14:paraId="0BF69977" w14:textId="77777777" w:rsidR="006A30D1" w:rsidRDefault="00CF5A3E">
      <w:pPr>
        <w:pStyle w:val="20"/>
        <w:shd w:val="clear" w:color="auto" w:fill="auto"/>
        <w:tabs>
          <w:tab w:val="left" w:pos="6768"/>
        </w:tabs>
        <w:spacing w:line="240" w:lineRule="exact"/>
        <w:jc w:val="both"/>
        <w:sectPr w:rsidR="006A30D1">
          <w:type w:val="continuous"/>
          <w:pgSz w:w="11900" w:h="16840"/>
          <w:pgMar w:top="1411" w:right="1942" w:bottom="1643" w:left="822" w:header="0" w:footer="3" w:gutter="0"/>
          <w:cols w:space="720"/>
          <w:noEndnote/>
          <w:docGrid w:linePitch="360"/>
        </w:sectPr>
      </w:pPr>
      <w:r>
        <w:t>Председательствующий</w:t>
      </w:r>
      <w:r>
        <w:tab/>
        <w:t>Д.Ю. Калиниченко</w:t>
      </w:r>
    </w:p>
    <w:p w14:paraId="0E6A2F18" w14:textId="77777777" w:rsidR="006A30D1" w:rsidRDefault="006A30D1">
      <w:pPr>
        <w:spacing w:line="176" w:lineRule="exact"/>
        <w:rPr>
          <w:sz w:val="14"/>
          <w:szCs w:val="14"/>
        </w:rPr>
      </w:pPr>
    </w:p>
    <w:p w14:paraId="1A9D5C6D" w14:textId="77777777" w:rsidR="006A30D1" w:rsidRDefault="006A30D1">
      <w:pPr>
        <w:rPr>
          <w:sz w:val="2"/>
          <w:szCs w:val="2"/>
        </w:rPr>
        <w:sectPr w:rsidR="006A30D1">
          <w:type w:val="continuous"/>
          <w:pgSz w:w="11900" w:h="16840"/>
          <w:pgMar w:top="1350" w:right="0" w:bottom="1350" w:left="0" w:header="0" w:footer="3" w:gutter="0"/>
          <w:cols w:space="720"/>
          <w:noEndnote/>
          <w:docGrid w:linePitch="360"/>
        </w:sectPr>
      </w:pPr>
    </w:p>
    <w:p w14:paraId="21EF77A0" w14:textId="127C0FCE" w:rsidR="006A30D1" w:rsidRDefault="00CF5A3E">
      <w:pPr>
        <w:spacing w:line="36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5680" behindDoc="0" locked="0" layoutInCell="1" allowOverlap="1" wp14:anchorId="7B55ABB4" wp14:editId="4447D325">
                <wp:simplePos x="0" y="0"/>
                <wp:positionH relativeFrom="margin">
                  <wp:posOffset>160655</wp:posOffset>
                </wp:positionH>
                <wp:positionV relativeFrom="paragraph">
                  <wp:posOffset>53975</wp:posOffset>
                </wp:positionV>
                <wp:extent cx="1648460" cy="304800"/>
                <wp:effectExtent l="0" t="3175" r="190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84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72861" w14:textId="77777777" w:rsidR="006A30D1" w:rsidRDefault="00CF5A3E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Верно:</w:t>
                            </w:r>
                          </w:p>
                          <w:p w14:paraId="5664E681" w14:textId="77777777" w:rsidR="006A30D1" w:rsidRDefault="00CF5A3E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5ABB4" id="Text Box 5" o:spid="_x0000_s1028" type="#_x0000_t202" style="position:absolute;margin-left:12.65pt;margin-top:4.25pt;width:129.8pt;height:24pt;z-index:2516556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" filled="f" stroked="f">
                <v:textbox style="mso-fit-shape-to-text:t" inset="0,0,0,0">
                  <w:txbxContent>
                    <w:p w14:paraId="3FC72861" w14:textId="77777777" w:rsidR="006A30D1" w:rsidRDefault="00CF5A3E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Верно:</w:t>
                      </w:r>
                    </w:p>
                    <w:p w14:paraId="5664E681" w14:textId="77777777" w:rsidR="006A30D1" w:rsidRDefault="00CF5A3E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Председательствующий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 wp14:anchorId="20A90603" wp14:editId="2193E89F">
                <wp:simplePos x="0" y="0"/>
                <wp:positionH relativeFrom="margin">
                  <wp:posOffset>169545</wp:posOffset>
                </wp:positionH>
                <wp:positionV relativeFrom="paragraph">
                  <wp:posOffset>774065</wp:posOffset>
                </wp:positionV>
                <wp:extent cx="2139950" cy="152400"/>
                <wp:effectExtent l="0" t="0" r="0" b="63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9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C3A83F" w14:textId="77777777" w:rsidR="006A30D1" w:rsidRDefault="00CF5A3E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Секретарь судебного заседания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90603" id="Text Box 6" o:spid="_x0000_s1029" type="#_x0000_t202" style="position:absolute;margin-left:13.35pt;margin-top:60.95pt;width:168.5pt;height:12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" filled="f" stroked="f">
                <v:textbox style="mso-fit-shape-to-text:t" inset="0,0,0,0">
                  <w:txbxContent>
                    <w:p w14:paraId="2DC3A83F" w14:textId="77777777" w:rsidR="006A30D1" w:rsidRDefault="00CF5A3E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Секретарь судебного заседания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8752" behindDoc="0" locked="0" layoutInCell="1" allowOverlap="1" wp14:anchorId="0F58710B" wp14:editId="3E0364F6">
                <wp:simplePos x="0" y="0"/>
                <wp:positionH relativeFrom="margin">
                  <wp:posOffset>4462780</wp:posOffset>
                </wp:positionH>
                <wp:positionV relativeFrom="paragraph">
                  <wp:posOffset>237490</wp:posOffset>
                </wp:positionV>
                <wp:extent cx="1339850" cy="152400"/>
                <wp:effectExtent l="3810" t="0" r="0" b="381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79F484" w14:textId="77777777" w:rsidR="006A30D1" w:rsidRDefault="00CF5A3E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Д.Ю. Калиниченко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8710B" id="Text Box 8" o:spid="_x0000_s1030" type="#_x0000_t202" style="position:absolute;margin-left:351.4pt;margin-top:18.7pt;width:105.5pt;height:12pt;z-index:2516587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hEgsAIAALA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" filled="f" stroked="f">
                <v:textbox style="mso-fit-shape-to-text:t" inset="0,0,0,0">
                  <w:txbxContent>
                    <w:p w14:paraId="7B79F484" w14:textId="77777777" w:rsidR="006A30D1" w:rsidRDefault="00CF5A3E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Д.Ю. Калиниченко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9776" behindDoc="0" locked="0" layoutInCell="1" allowOverlap="1" wp14:anchorId="4EF55F34" wp14:editId="4F5CAF8F">
                <wp:simplePos x="0" y="0"/>
                <wp:positionH relativeFrom="margin">
                  <wp:posOffset>4458335</wp:posOffset>
                </wp:positionH>
                <wp:positionV relativeFrom="paragraph">
                  <wp:posOffset>779145</wp:posOffset>
                </wp:positionV>
                <wp:extent cx="1078865" cy="152400"/>
                <wp:effectExtent l="0" t="4445" r="0" b="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8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2073DA" w14:textId="77777777" w:rsidR="006A30D1" w:rsidRDefault="00CF5A3E">
                            <w:pPr>
                              <w:pStyle w:val="20"/>
                              <w:shd w:val="clear" w:color="auto" w:fill="auto"/>
                              <w:spacing w:line="240" w:lineRule="exact"/>
                            </w:pPr>
                            <w:r>
                              <w:rPr>
                                <w:rStyle w:val="2Exact"/>
                              </w:rPr>
                              <w:t>Ю.В. Кулакова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55F34" id="Text Box 9" o:spid="_x0000_s1031" type="#_x0000_t202" style="position:absolute;margin-left:351.05pt;margin-top:61.35pt;width:84.95pt;height:12pt;z-index:2516597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" filled="f" stroked="f">
                <v:textbox style="mso-fit-shape-to-text:t" inset="0,0,0,0">
                  <w:txbxContent>
                    <w:p w14:paraId="582073DA" w14:textId="77777777" w:rsidR="006A30D1" w:rsidRDefault="00CF5A3E">
                      <w:pPr>
                        <w:pStyle w:val="20"/>
                        <w:shd w:val="clear" w:color="auto" w:fill="auto"/>
                        <w:spacing w:line="240" w:lineRule="exact"/>
                      </w:pPr>
                      <w:r>
                        <w:rPr>
                          <w:rStyle w:val="2Exact"/>
                        </w:rPr>
                        <w:t>Ю.В. Кулакова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CCE72D" w14:textId="77777777" w:rsidR="006A30D1" w:rsidRDefault="006A30D1">
      <w:pPr>
        <w:spacing w:line="360" w:lineRule="exact"/>
      </w:pPr>
    </w:p>
    <w:p w14:paraId="21CD9014" w14:textId="77777777" w:rsidR="006A30D1" w:rsidRDefault="006A30D1">
      <w:pPr>
        <w:spacing w:line="360" w:lineRule="exact"/>
      </w:pPr>
    </w:p>
    <w:p w14:paraId="661D03F0" w14:textId="77777777" w:rsidR="006A30D1" w:rsidRDefault="006A30D1">
      <w:pPr>
        <w:spacing w:line="360" w:lineRule="exact"/>
      </w:pPr>
      <w:bookmarkStart w:id="0" w:name="_GoBack"/>
      <w:bookmarkEnd w:id="0"/>
    </w:p>
    <w:p w14:paraId="022D02A1" w14:textId="77777777" w:rsidR="006A30D1" w:rsidRDefault="006A30D1">
      <w:pPr>
        <w:spacing w:line="360" w:lineRule="exact"/>
      </w:pPr>
    </w:p>
    <w:p w14:paraId="13CA984F" w14:textId="77777777" w:rsidR="006A30D1" w:rsidRDefault="006A30D1">
      <w:pPr>
        <w:spacing w:line="370" w:lineRule="exact"/>
      </w:pPr>
    </w:p>
    <w:p w14:paraId="5E41BC8E" w14:textId="77777777" w:rsidR="006A30D1" w:rsidRDefault="006A30D1">
      <w:pPr>
        <w:rPr>
          <w:sz w:val="2"/>
          <w:szCs w:val="2"/>
        </w:rPr>
      </w:pPr>
    </w:p>
    <w:sectPr w:rsidR="006A30D1">
      <w:type w:val="continuous"/>
      <w:pgSz w:w="11900" w:h="16840"/>
      <w:pgMar w:top="1350" w:right="2246" w:bottom="1350" w:left="6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85A2D" w14:textId="77777777" w:rsidR="00ED5805" w:rsidRDefault="00ED5805">
      <w:r>
        <w:separator/>
      </w:r>
    </w:p>
  </w:endnote>
  <w:endnote w:type="continuationSeparator" w:id="0">
    <w:p w14:paraId="54D27D9C" w14:textId="77777777" w:rsidR="00ED5805" w:rsidRDefault="00ED5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DF90E" w14:textId="77777777" w:rsidR="00ED5805" w:rsidRDefault="00ED5805"/>
  </w:footnote>
  <w:footnote w:type="continuationSeparator" w:id="0">
    <w:p w14:paraId="1A1335DA" w14:textId="77777777" w:rsidR="00ED5805" w:rsidRDefault="00ED580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A767A" w14:textId="099A4446" w:rsidR="006A30D1" w:rsidRDefault="00CF5A3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3D1D391B" wp14:editId="64180C3C">
              <wp:simplePos x="0" y="0"/>
              <wp:positionH relativeFrom="page">
                <wp:posOffset>3383915</wp:posOffset>
              </wp:positionH>
              <wp:positionV relativeFrom="page">
                <wp:posOffset>657860</wp:posOffset>
              </wp:positionV>
              <wp:extent cx="76835" cy="175260"/>
              <wp:effectExtent l="2540" t="63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C194B9" w14:textId="5EB13B8B" w:rsidR="006A30D1" w:rsidRDefault="00CF5A3E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CF5A3E">
                            <w:rPr>
                              <w:rStyle w:val="a6"/>
                              <w:b/>
                              <w:bCs/>
                              <w:noProof/>
                            </w:rPr>
                            <w:t>5</w:t>
                          </w:r>
                          <w:r>
                            <w:rPr>
                              <w:rStyle w:val="a6"/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1D39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66.45pt;margin-top:51.8pt;width:6.0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" filled="f" stroked="f">
              <v:textbox style="mso-fit-shape-to-text:t" inset="0,0,0,0">
                <w:txbxContent>
                  <w:p w14:paraId="1DC194B9" w14:textId="5EB13B8B" w:rsidR="006A30D1" w:rsidRDefault="00CF5A3E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CF5A3E">
                      <w:rPr>
                        <w:rStyle w:val="a6"/>
                        <w:b/>
                        <w:bCs/>
                        <w:noProof/>
                      </w:rPr>
                      <w:t>5</w:t>
                    </w:r>
                    <w:r>
                      <w:rPr>
                        <w:rStyle w:val="a6"/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0D1"/>
    <w:rsid w:val="006A30D1"/>
    <w:rsid w:val="00CF5A3E"/>
    <w:rsid w:val="00ED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6845FBC"/>
  <w15:docId w15:val="{F3C9F35C-4DCD-4BCB-A34E-5A222576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u w:val="none"/>
    </w:rPr>
  </w:style>
  <w:style w:type="character" w:customStyle="1" w:styleId="21pt">
    <w:name w:val="Основной текст (2) + Интервал 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1877</Words>
  <Characters>10702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Иван Сорокин</cp:lastModifiedBy>
  <cp:revision>1</cp:revision>
  <dcterms:created xsi:type="dcterms:W3CDTF">2016-01-24T06:34:00Z</dcterms:created>
  <dcterms:modified xsi:type="dcterms:W3CDTF">2016-01-24T06:40:00Z</dcterms:modified>
</cp:coreProperties>
</file>