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Р Е Ш Е Н И Е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Именем Российской Федерации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11 февраля 2015 года                   город Ярославль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Ярославский гарнизонный военный суд в составе: председательствующего - судьи Онищенко Ю.А., при секретаре Котовой О.О., с участием заявителя Волобуева П.А., его представителя – адвоката Бирюкова А.В., заинтересованного лица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Fonts w:ascii="Arial" w:hAnsi="Arial" w:cs="Arial"/>
          <w:color w:val="000000"/>
          <w:sz w:val="13"/>
          <w:szCs w:val="13"/>
        </w:rPr>
        <w:t>, в открытом судебном заседании в помещении военного суда, рассмотрев гражданское дело по заявлению военнослужащего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3"/>
          <w:rFonts w:ascii="Arial" w:hAnsi="Arial" w:cs="Arial"/>
          <w:color w:val="000000"/>
          <w:sz w:val="13"/>
          <w:szCs w:val="13"/>
        </w:rPr>
        <w:t>ФИО13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(далее по тексту –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4"/>
          <w:rFonts w:ascii="Arial" w:hAnsi="Arial" w:cs="Arial"/>
          <w:color w:val="000000"/>
          <w:sz w:val="13"/>
          <w:szCs w:val="13"/>
        </w:rPr>
        <w:t>ФИО14</w:t>
      </w:r>
      <w:r>
        <w:rPr>
          <w:rFonts w:ascii="Arial" w:hAnsi="Arial" w:cs="Arial"/>
          <w:color w:val="000000"/>
          <w:sz w:val="13"/>
          <w:szCs w:val="13"/>
        </w:rPr>
        <w:t>)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others1"/>
          <w:rFonts w:ascii="Arial" w:hAnsi="Arial" w:cs="Arial"/>
          <w:color w:val="000000"/>
          <w:sz w:val="13"/>
          <w:szCs w:val="13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Волобуева Павла Александровича об оспаривании действий начальника территориального отделения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(далее по тексту –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Fonts w:ascii="Arial" w:hAnsi="Arial" w:cs="Arial"/>
          <w:color w:val="000000"/>
          <w:sz w:val="13"/>
          <w:szCs w:val="13"/>
        </w:rPr>
        <w:t>), связанных со снятием членов семьи заявителя с учёта нуждающихся в получении жилых помещений, предоставляемых по договору социального найма,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установил: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Волобуев, с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признанный нуждающимся в получении жилых помещений, предоставляемых по договорам социального найма, со всеми членами своей семьи: супругой,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Fonts w:ascii="Arial" w:hAnsi="Arial" w:cs="Arial"/>
          <w:color w:val="000000"/>
          <w:sz w:val="13"/>
          <w:szCs w:val="13"/>
        </w:rPr>
        <w:t>, двумя её дочерями от первого брака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7"/>
          <w:rFonts w:ascii="Arial" w:hAnsi="Arial" w:cs="Arial"/>
          <w:color w:val="000000"/>
          <w:sz w:val="13"/>
          <w:szCs w:val="13"/>
        </w:rPr>
        <w:t>ФИО17</w:t>
      </w:r>
      <w:r>
        <w:rPr>
          <w:rFonts w:ascii="Arial" w:hAnsi="Arial" w:cs="Arial"/>
          <w:color w:val="000000"/>
          <w:sz w:val="13"/>
          <w:szCs w:val="13"/>
        </w:rPr>
        <w:t>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others2"/>
          <w:rFonts w:ascii="Arial" w:hAnsi="Arial" w:cs="Arial"/>
          <w:color w:val="000000"/>
          <w:sz w:val="13"/>
          <w:szCs w:val="13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others3"/>
          <w:rFonts w:ascii="Arial" w:hAnsi="Arial" w:cs="Arial"/>
          <w:color w:val="000000"/>
          <w:sz w:val="13"/>
          <w:szCs w:val="13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годов рождения, а также дочерями от брака с заявителем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8"/>
          <w:rFonts w:ascii="Arial" w:hAnsi="Arial" w:cs="Arial"/>
          <w:color w:val="000000"/>
          <w:sz w:val="13"/>
          <w:szCs w:val="13"/>
        </w:rPr>
        <w:t>ФИО18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"/>
          <w:rFonts w:ascii="Arial" w:hAnsi="Arial" w:cs="Arial"/>
          <w:color w:val="000000"/>
          <w:sz w:val="13"/>
          <w:szCs w:val="13"/>
        </w:rPr>
        <w:t>ФИО1</w:t>
      </w:r>
      <w:r>
        <w:rPr>
          <w:rFonts w:ascii="Arial" w:hAnsi="Arial" w:cs="Arial"/>
          <w:color w:val="000000"/>
          <w:sz w:val="13"/>
          <w:szCs w:val="13"/>
        </w:rPr>
        <w:t>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others4"/>
          <w:rFonts w:ascii="Arial" w:hAnsi="Arial" w:cs="Arial"/>
          <w:color w:val="000000"/>
          <w:sz w:val="13"/>
          <w:szCs w:val="13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others5"/>
          <w:rFonts w:ascii="Arial" w:hAnsi="Arial" w:cs="Arial"/>
          <w:color w:val="000000"/>
          <w:sz w:val="13"/>
          <w:szCs w:val="13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годов рождения, обратился в территориальное отделение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с заявлением о перечислении ему жилищной субсидии.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исполняющая обязанности начальника территориального отделения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своим письмом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сообщила Волобуеву, что его супруга исключается с учета нуждающихся в жилых помещениях, поскольку не проживает с заявителем.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после проверки представленных документов начальник вышеуказанного отделения своим решением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снял с учёта нуждающихся всех членов семьи заявителя, указывая на следующие обстоятельства.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По мнению начальника указанного отделения,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7"/>
          <w:rFonts w:ascii="Arial" w:hAnsi="Arial" w:cs="Arial"/>
          <w:color w:val="000000"/>
          <w:sz w:val="13"/>
          <w:szCs w:val="13"/>
        </w:rPr>
        <w:t>ФИО17</w:t>
      </w:r>
      <w:r>
        <w:rPr>
          <w:rFonts w:ascii="Arial" w:hAnsi="Arial" w:cs="Arial"/>
          <w:color w:val="000000"/>
          <w:sz w:val="13"/>
          <w:szCs w:val="13"/>
        </w:rPr>
        <w:t>, будучи обеспеченными жилыми помещениями в городе Северодвинске Архангельской области, выехав в феврале 2009 года к месту службы заявителя и зарегистрировавшись по месту нового жительства при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4"/>
          <w:rFonts w:ascii="Arial" w:hAnsi="Arial" w:cs="Arial"/>
          <w:color w:val="000000"/>
          <w:sz w:val="13"/>
          <w:szCs w:val="13"/>
        </w:rPr>
        <w:t>ФИО14</w:t>
      </w:r>
      <w:r>
        <w:rPr>
          <w:rFonts w:ascii="Arial" w:hAnsi="Arial" w:cs="Arial"/>
          <w:color w:val="000000"/>
          <w:sz w:val="13"/>
          <w:szCs w:val="13"/>
        </w:rPr>
        <w:t>, умышленно ухудшили свои жилищные условия, и в соответствии с положениями ст.53 Жилищного кодекса Российской Федерации не имели права быть признанными в 2010 году нуждающимися в жилищных условиях в течение пяти лет с момента ухудшения данных условий. Вследствие этого в соответствии с п.6 ч.1 ст.56 того же кодекса они вместе со своей матерью, обеспеченной жилым помещением в г. Северодвинске, были сняты с вышеуказанного учёта.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Кроме того, поскольку не были представлены документы, подтверждающие проживание дочерей заявителя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8"/>
          <w:rFonts w:ascii="Arial" w:hAnsi="Arial" w:cs="Arial"/>
          <w:color w:val="000000"/>
          <w:sz w:val="13"/>
          <w:szCs w:val="13"/>
        </w:rPr>
        <w:t>ФИО18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"/>
          <w:rFonts w:ascii="Arial" w:hAnsi="Arial" w:cs="Arial"/>
          <w:color w:val="000000"/>
          <w:sz w:val="13"/>
          <w:szCs w:val="13"/>
        </w:rPr>
        <w:t>ФИО1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совместно с Волобуевым, то начальник своим решением снял их с учёта нуждающихся в получении жилых помещений.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Полагая, что данным решением нарушены его права, Волобуев обратился в военный суд с заявлением, в котором просил признать незаконными вышеуказанное решение и сообщение.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В судебном заседании Волобуев, настаивая на удовлетворении его заявления, дополнил свои требования и просил обязать начальника территориального отделения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отменить своё решение о снятии членов семьи заявителя с учета нуждающихся в жилых помещениях. При этом он пояснил, что его супруге 12 января 2015 года в городе Северодвинске было предоставлено жилое помещение, состоящее из двух комнат, жилой площадью 35,8 кв.м и общей площадью 51,4 кв.м, в трехкомнатной квартире, где третья комната, жилой площадью 22,6 кв.м, предоставлена матери его супруги. В настоящее время в данной квартире проживают мать его супруги,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Fonts w:ascii="Arial" w:hAnsi="Arial" w:cs="Arial"/>
          <w:color w:val="000000"/>
          <w:sz w:val="13"/>
          <w:szCs w:val="13"/>
        </w:rPr>
        <w:t>, обучающаяся в средней школе №9 города Северодвинска.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7"/>
          <w:rFonts w:ascii="Arial" w:hAnsi="Arial" w:cs="Arial"/>
          <w:color w:val="000000"/>
          <w:sz w:val="13"/>
          <w:szCs w:val="13"/>
        </w:rPr>
        <w:t>ФИО17</w:t>
      </w:r>
      <w:r>
        <w:rPr>
          <w:rFonts w:ascii="Arial" w:hAnsi="Arial" w:cs="Arial"/>
          <w:color w:val="000000"/>
          <w:sz w:val="13"/>
          <w:szCs w:val="13"/>
        </w:rPr>
        <w:t>, обучающаяся в гуманитарном институте Северного (Арктического) федерального университета имени М.В. Ломоносова, проживает в общежитии данного учебного заведения. Вместе с ним по месту прохождения военной службы проживает дочь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"/>
          <w:rFonts w:ascii="Arial" w:hAnsi="Arial" w:cs="Arial"/>
          <w:color w:val="000000"/>
          <w:sz w:val="13"/>
          <w:szCs w:val="13"/>
        </w:rPr>
        <w:t>ФИО1</w:t>
      </w:r>
      <w:r>
        <w:rPr>
          <w:rFonts w:ascii="Arial" w:hAnsi="Arial" w:cs="Arial"/>
          <w:color w:val="000000"/>
          <w:sz w:val="13"/>
          <w:szCs w:val="13"/>
        </w:rPr>
        <w:t>, а его супруга с 3 декабря 2014 года по 1 июня 2015 года зарегистрирована по месту пребывания при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4"/>
          <w:rFonts w:ascii="Arial" w:hAnsi="Arial" w:cs="Arial"/>
          <w:color w:val="000000"/>
          <w:sz w:val="13"/>
          <w:szCs w:val="13"/>
        </w:rPr>
        <w:t>ФИО14</w:t>
      </w:r>
      <w:r>
        <w:rPr>
          <w:rFonts w:ascii="Arial" w:hAnsi="Arial" w:cs="Arial"/>
          <w:color w:val="000000"/>
          <w:sz w:val="13"/>
          <w:szCs w:val="13"/>
        </w:rPr>
        <w:t>. До 12 января 2015 года его супруга вместе матерью с 2002 года проживала в квартире, признанной установленным порядком в 1998 году непригодной для проживания. В связи с тем, что он находится в распоряжении начальника Военной академии с января 2010 года в связи с предстоящим увольнением с военной службы, ему неоднократно предлагались жилые помещения в городах Чехове и Подольске Московской области, а также в Воронеже из расчета на всех членов семьи, однако он от них отказался ввиду непригодности, по его мнению, для проживания, то есть один и тот же жилищный орган при предложении данных помещений признавал всех членов его семьи нуждающимися в получении жилых помещений? а когда он попросил жилищную субсидию, то тот же орган снял всех членов его семьи с учёта нуждающихся в жилых помещениях. Поэтому заявитель считает, что оспариваемое решение является незаконным и потому подлежит отмене.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Волобуева Е.С., супруга заявителя, привлеченная в качестве заинтересованного лица, поддержала мнение и требование заявителя.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Начальник территориального отделения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надлежащим образом извещенный о времени и месте судебного заседания, в суд не прибыл и ходатайствовал о рассмотрении без его участия заявления Волобуева.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Согласно статье 257 Гражданского процессуального кодекса неявка в суд надлежаще извещенного о времени и месте судебного заседания должностного лица, действия которого оспариваются, не является препятствием для рассмотрения дела.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Поскольку начальник территориального отделения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Fonts w:ascii="Arial" w:hAnsi="Arial" w:cs="Arial"/>
          <w:color w:val="000000"/>
          <w:sz w:val="13"/>
          <w:szCs w:val="13"/>
        </w:rPr>
        <w:t>, не прибыл в суд, при этом ходатайствовал о рассмотрении в его отсутствие заявления Волобуева, то военный суд счёл возможным рассмотреть дело без участия указанного должностного лица.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Выслушав объяснения заявителя, заинтересованного лица, исследовав представленные в судебное заседание письменные доказательства, военный суд приходит к следующим выводам.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Согласно статье 15 Федерального закона «О статусе военнослужащих» от 27 мая 1998 года №76-ФЗ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    Во исполнение данного положения Федерального закона Правительством РФ от 3 февраля 2014 года №76 были утверждены Правила расчета субсидии для приобретения или строительства жилого помещения (жилых помещений), предоставляемой военнослужащим - гражданам Российской Федерации и иным лицам в соответствии с Федеральным законом «О статусе военнослужащих». В соответствии с пунктом 1 данных Правил субсидия предоставляется для приобретения или строительства жилого помещения (жилых помещений), предоставляемой военнослужащим - гражданам Российской Федерации, а также гражданам Российской Федерации, уволенным с военной службы, признанным в установленном порядке нуждающимися в жилых помещениях (улучшении жилищных условий) и иным лицам в соответствии с Федеральным законом «О статусе военнослужащих». При этом пунктом 3 Правил определено, что при расчете данной субсидии учитывается состав семьи военнослужащего, признанного нуждающимся в жилых помещениях.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Статьей 69 Жилищного кодекса РФ установлено, что к членам семьи нанимателя жилого помещения по договору социального найма относятся только проживающие совместно с ним его супруг, а также дети и родители данного нанимателя.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Как видно из решения начальника территориального отделения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от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 его ответа заявителю от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Fonts w:ascii="Arial" w:hAnsi="Arial" w:cs="Arial"/>
          <w:color w:val="000000"/>
          <w:sz w:val="13"/>
          <w:szCs w:val="13"/>
        </w:rPr>
        <w:t>, члены семьи заявителя: его супруга, две её дочери от первого брака, а также дочери от брака с заявителем, - указанным решением сняты с учёта нуждающихся в получении жилых помещений. Основанием для такого решения явилось то, что не представлены доказательства совместного проживания супруги и дочерей Волобуева с заявителем, а также то, что, по мнению начальника отделения, супруга заявителя и её дочери были приняты на учёт нуждающихся в результате неправомерных действий должностных лиц органа, осуществляющего принятие на учет, при решении вопроса о принятии на учёт, поскольку были приняты на учёт в течение пятилетнего срока после умышленного ухудшения своих жилищных условий, выразившегося в выезде и снятии с регистрационного учёта из жилых помещений, общая площадь которых превышает учётную норму.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lastRenderedPageBreak/>
        <w:t>То обстоятельство, что Волобуев с 2 августа 2010 года до 17 декабря 2014 года стоял на учёте нуждающихся в получении жилых помещений с учетом состава его семьи, состоящей из 6 человек, подтверждается ответом временно исполняющего обязанности начальника Департамента жилищного обеспечения Министерства обороны Российской Федерации от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Fonts w:ascii="Arial" w:hAnsi="Arial" w:cs="Arial"/>
          <w:color w:val="000000"/>
          <w:sz w:val="13"/>
          <w:szCs w:val="13"/>
        </w:rPr>
        <w:t>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Из договора найма жилого помещения от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усматривается, что супруге заявителя было предоставлено пригодное для проживания жилое помещение, состоящее из двух комнат жилой площадью 35,1 кв. м в трехкомнатной квартире общей площадью 76,5 кв. м.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Ранее жилой дом, в котором расположена эта квартира постановлением администрации города Северодвинска от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был признан не пригодным для постоянного проживания, что подтверждается справками МУП «Жилищно-коммунальная контора» Северодвинска и начальника ЖЭУ №1 указанного МУП.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Из объяснений заявителя и заинтересованного лица, его супруги, в судебном заседании, а также из копий договоров социального найма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от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Fonts w:ascii="Arial" w:hAnsi="Arial" w:cs="Arial"/>
          <w:color w:val="000000"/>
          <w:sz w:val="13"/>
          <w:szCs w:val="13"/>
        </w:rPr>
        <w:t>, следует, что администрацией города Северодвинска Архангельской области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 её матери были предоставлены в отдельной трехкомнатной квартире соответственно две комнаты, общей площадью 51,4 кв.м, и одна комната, общей площадью 32,5 кв.м, расположенные по адресу: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address2"/>
          <w:rFonts w:ascii="Arial" w:hAnsi="Arial" w:cs="Arial"/>
          <w:color w:val="000000"/>
          <w:sz w:val="13"/>
          <w:szCs w:val="13"/>
        </w:rPr>
        <w:t>&lt;адрес&gt;</w:t>
      </w:r>
      <w:r>
        <w:rPr>
          <w:rFonts w:ascii="Arial" w:hAnsi="Arial" w:cs="Arial"/>
          <w:color w:val="000000"/>
          <w:sz w:val="13"/>
          <w:szCs w:val="13"/>
        </w:rPr>
        <w:t>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Из письменного сообщения начальника отдела учета и распределения жилья администрации муниципального образования «Северодвинск» от 3 февраля 2015 года усматривается, что указанная квартира была предоставлена супруге заявителя на основании решения Северодвинского городского суда от 2 августа 2012 года.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Согласно пояснениям заявителя и его супруги в судебном заседании, справками директора гуманитарного института Северного (Арктического) федерального университета имени М.В. Ломоносова, директора МБОУ «Средняя школа №9» города Северодвинска, записями в трудовой книжке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Fonts w:ascii="Arial" w:hAnsi="Arial" w:cs="Arial"/>
          <w:color w:val="000000"/>
          <w:sz w:val="13"/>
          <w:szCs w:val="13"/>
        </w:rPr>
        <w:t>, старшего участкового уполномоченного полиции отдела УПП и ПДН ОМВД России по городу Северодвинску от 8 декабря 2014 года подтверждается, что супруга и дочери заявителя Екатерина, Мария и Елизавета совместно с заявителем не проживают по месту прохождения им военной    службы. При этом Екатерина проживает вместе с матерью супруги заявителя, осуществляя за ней уход, Мария проживает в городе Архангельске, обучаясь в институте по очной форме обучения, Елизавета проживает вместе со своей сестрой Екатериной, обучаясь в средней школе. Супруга заявителя, после достижения младшей дочерью трехлетнего возраста, с 22 сентября 2011 года с небольшими перерывами по 25 сентября 2014 года трудилась на различных предприятиях города Северодвинска, что препятствовало ей проживать вместе с заявителем.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Согласно пункту 1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РФ от 30 сентября 2010 года №1280, для признания военнослужащих - граждан Российской Федерации, проходящих военную службу по контракту в Вооруженных Силах Российской Федерации, имеющих в соответствии со статьей 15 Федерального закона от 27 мая 1998 года №76-ФЗ «О статусе военнослужащих» право на предоставление жилых помещений по договору социального найма, нуждающимися в жилых помещениях, предоставляемых по договору социального найма, они подают заявление (лично, заказным письмом с описью вложения или бандеролью) в структурное подразделение уполномоченного Министром обороны Российской Федерации органа (специализированную организацию (структурное подразделение специализированной организации), к которому прикладываются следующие документы: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а) копии документов, удостоверяющие личность военнослужащих и совместно проживающих с ними членов их семей - граждан Российской Федерации (паспортов с данными о регистрации по месту жительства, свидетельств о рождении лиц, не имеющих паспортов);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в) копии свидетельств о заключении (расторжении) брака - при состоянии в браке (расторжении брака);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д) выписки из домовых книг, копии финансовых лицевых счетов с мест жительства военнослужащих и членов их семей за последние пять лет до подачи заявления;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ж) 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Федерации;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и) 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Анализ приведенного положения Инструкции и положений статьей 51 и 69 Жилищного кодекса РФ позволяют прийти к выводу, что военнослужащему для признания нуждающимся в получении жилых помещений, предоставляемых по договорам социального найма, необходимо представить документы, подтверждающие, помимо прочего, что он и проживающие вместе с ним члены его семьи не являются нанимателями помещений по договорам социального найма.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Кроме того, пунктом 10 Инструкции установлено, что военнослужащие, принятые на учет нуждающихся в жилых помещениях, снимаются с учета в случае утраты оснований, дающих право на получение жилого помещения по договору социального найма.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    Поскольку супруга заявителя, её дочери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Fonts w:ascii="Arial" w:hAnsi="Arial" w:cs="Arial"/>
          <w:color w:val="000000"/>
          <w:sz w:val="13"/>
          <w:szCs w:val="13"/>
        </w:rPr>
        <w:t>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7"/>
          <w:rFonts w:ascii="Arial" w:hAnsi="Arial" w:cs="Arial"/>
          <w:color w:val="000000"/>
          <w:sz w:val="13"/>
          <w:szCs w:val="13"/>
        </w:rPr>
        <w:t>ФИО17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не проживают совместно с заявителем, то они утратили право состоять на учете нуждающихся в жилых помещениях, и потому в соответствии п. 2 ч.1 ст. 56 ЖК РФ, а также пунктом 10 Инструкции они подлежат снятию с этого учета.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    Довод Волобуева, что дочери его супруги от первого брака, зарегистрированы по месту жительства при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4"/>
          <w:rFonts w:ascii="Arial" w:hAnsi="Arial" w:cs="Arial"/>
          <w:color w:val="000000"/>
          <w:sz w:val="13"/>
          <w:szCs w:val="13"/>
        </w:rPr>
        <w:t>ФИО14</w:t>
      </w:r>
      <w:r>
        <w:rPr>
          <w:rFonts w:ascii="Arial" w:hAnsi="Arial" w:cs="Arial"/>
          <w:color w:val="000000"/>
          <w:sz w:val="13"/>
          <w:szCs w:val="13"/>
        </w:rPr>
        <w:t>, а супруга при той же академии как по месту пребывания, что, по его мнению, свидетельствует о их совместном проживании, военный суд находит необоснованным, поскольку в судебном заседании установлено, что супруга заявителя и две её дочери от первого брака, а также дочь заявителя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8"/>
          <w:rFonts w:ascii="Arial" w:hAnsi="Arial" w:cs="Arial"/>
          <w:color w:val="000000"/>
          <w:sz w:val="13"/>
          <w:szCs w:val="13"/>
        </w:rPr>
        <w:t>ФИО18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фактически не проживают с заявителем. Регистрация по месту жительства либо месту пребывания членов семьи военнослужащего не являются значимым обстоятельством для признания их нуждающимся в жилых помещениях, поскольку в соответствии со ст.51 ЖК РФ таковым обстоятельством является совместное проживание с военнослужащим.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    При этом военный суд учитывает, что супруга заявителя, её дочь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Fonts w:ascii="Arial" w:hAnsi="Arial" w:cs="Arial"/>
          <w:color w:val="000000"/>
          <w:sz w:val="13"/>
          <w:szCs w:val="13"/>
        </w:rPr>
        <w:t>, в настоящее время фактически проживают в жилом помещении, общей площадью 51,4 кв.м, то есть превышающей учетную норму, установленную решением муниципального Совета Северодвинска от 26 мая 2005 года №18, согласно которому таковая составляет 12 кв.м.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    Заявление Волобуева, что его супруга дала обязательство передать муниципальным властям города Северодвинска предоставленные ей жилые помещения в случае предоставления его супругу жилищной субсидии, военный суд находит несостоятельным, поскольку данное обязательство не имеет юридического значения для признания её нуждающейся в получении жилых помещений, предоставляемых по договорам социального найма.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     Оценив вышеприведенные обстоятельства, военный суд находит, что супруга заявителя,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8"/>
          <w:rFonts w:ascii="Arial" w:hAnsi="Arial" w:cs="Arial"/>
          <w:color w:val="000000"/>
          <w:sz w:val="13"/>
          <w:szCs w:val="13"/>
        </w:rPr>
        <w:t>ФИО8</w:t>
      </w:r>
      <w:r>
        <w:rPr>
          <w:rFonts w:ascii="Arial" w:hAnsi="Arial" w:cs="Arial"/>
          <w:color w:val="000000"/>
          <w:sz w:val="13"/>
          <w:szCs w:val="13"/>
        </w:rPr>
        <w:t>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7"/>
          <w:rFonts w:ascii="Arial" w:hAnsi="Arial" w:cs="Arial"/>
          <w:color w:val="000000"/>
          <w:sz w:val="13"/>
          <w:szCs w:val="13"/>
        </w:rPr>
        <w:t>ФИО17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и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8"/>
          <w:rFonts w:ascii="Arial" w:hAnsi="Arial" w:cs="Arial"/>
          <w:color w:val="000000"/>
          <w:sz w:val="13"/>
          <w:szCs w:val="13"/>
        </w:rPr>
        <w:t>ФИО18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подлежат снятию с учета в качестве нуждающихся в жилых помещениях, поскольку утратили основания, дающих им право на получение жилого помещения по договору социального найма, то есть по п.2 ч.1 ст.56 ЖК РФ.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Указание в оспариваемом решении начальника территориального отделения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другого основания для снятия указанных лиц с учёта нуждающихся в жилых помещениях, не может служить основанием для отмены данного решения, поскольку это решение по вышеприведенным основаниям соответствует закону по существу в части, касающейся данных лиц.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Что же касается дочери заявителя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"/>
          <w:rFonts w:ascii="Arial" w:hAnsi="Arial" w:cs="Arial"/>
          <w:color w:val="000000"/>
          <w:sz w:val="13"/>
          <w:szCs w:val="13"/>
        </w:rPr>
        <w:t>ФИО1</w:t>
      </w:r>
      <w:r>
        <w:rPr>
          <w:rFonts w:ascii="Arial" w:hAnsi="Arial" w:cs="Arial"/>
          <w:color w:val="000000"/>
          <w:sz w:val="13"/>
          <w:szCs w:val="13"/>
        </w:rPr>
        <w:t>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others6"/>
          <w:rFonts w:ascii="Arial" w:hAnsi="Arial" w:cs="Arial"/>
          <w:color w:val="000000"/>
          <w:sz w:val="13"/>
          <w:szCs w:val="13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года рождения, то согласно справке поликлиники деревни Ногатино Ярославского района Ярославской области, данная дочь заявителя с 2008 года наблюдается в указанном лечебном учреждении. Кроме того, из показаний в суде свидетелей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9"/>
          <w:rFonts w:ascii="Arial" w:hAnsi="Arial" w:cs="Arial"/>
          <w:color w:val="000000"/>
          <w:sz w:val="13"/>
          <w:szCs w:val="13"/>
        </w:rPr>
        <w:t>ФИО9</w:t>
      </w:r>
      <w:r>
        <w:rPr>
          <w:rFonts w:ascii="Arial" w:hAnsi="Arial" w:cs="Arial"/>
          <w:color w:val="000000"/>
          <w:sz w:val="13"/>
          <w:szCs w:val="13"/>
        </w:rPr>
        <w:t>, проживавшего в одном населенном пункте с Волобуевым,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0"/>
          <w:rFonts w:ascii="Arial" w:hAnsi="Arial" w:cs="Arial"/>
          <w:color w:val="000000"/>
          <w:sz w:val="13"/>
          <w:szCs w:val="13"/>
        </w:rPr>
        <w:t>ФИО10</w:t>
      </w:r>
      <w:r>
        <w:rPr>
          <w:rFonts w:ascii="Arial" w:hAnsi="Arial" w:cs="Arial"/>
          <w:color w:val="000000"/>
          <w:sz w:val="13"/>
          <w:szCs w:val="13"/>
        </w:rPr>
        <w:t>, сослуживца заявителя, следует, что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"/>
          <w:rFonts w:ascii="Arial" w:hAnsi="Arial" w:cs="Arial"/>
          <w:color w:val="000000"/>
          <w:sz w:val="13"/>
          <w:szCs w:val="13"/>
        </w:rPr>
        <w:t>ФИО1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проживала совместно с Волобуевым по месту прохождения военной службы последним.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lastRenderedPageBreak/>
        <w:t>При таких данных оспариваемое решение в части, касающейся снятия с учета нуждающихся в жилых помещениях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"/>
          <w:rFonts w:ascii="Arial" w:hAnsi="Arial" w:cs="Arial"/>
          <w:color w:val="000000"/>
          <w:sz w:val="13"/>
          <w:szCs w:val="13"/>
        </w:rPr>
        <w:t>ФИО1</w:t>
      </w:r>
      <w:r>
        <w:rPr>
          <w:rFonts w:ascii="Arial" w:hAnsi="Arial" w:cs="Arial"/>
          <w:color w:val="000000"/>
          <w:sz w:val="13"/>
          <w:szCs w:val="13"/>
        </w:rPr>
        <w:t>, военный суд признает необоснованным, противоречащим закону, и потому требование заявителя об отмене этого решения подлежит удовлетворению частично, только в части касающейся данной дочери заявителя.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Согласно ст.258 ГПК РФ суд, признав заявление обоснованным, принимает решение об обязанности соответствующего должностного лица устранить в полном объеме допущенное нарушение прав и свобод гражданина или препятствие к осуществлению гражданином его прав и свобод. Вместе с тем, суд отказывает в удовлетворении заявления, если установит, что оспариваемое решение или действие принято либо совершено в соответствии с законом в пределах полномочий должностного лица и права либо свободы гражданина не были нарушены.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    На основании вышеизложенного, руководствуясь ст.ст.194-199,258 ГПК РФ, военный суд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р е ш и л: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заявление Волобуева Павла Александровича удовлетворить частично.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Признать незаконным решение начальника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от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в части, касающейся снятия с учета нуждающихся в получении жилых помещений, предоставляемых по договору социального найма,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"/>
          <w:rFonts w:ascii="Arial" w:hAnsi="Arial" w:cs="Arial"/>
          <w:color w:val="000000"/>
          <w:sz w:val="13"/>
          <w:szCs w:val="13"/>
        </w:rPr>
        <w:t>ФИО1</w:t>
      </w:r>
      <w:r>
        <w:rPr>
          <w:rFonts w:ascii="Arial" w:hAnsi="Arial" w:cs="Arial"/>
          <w:color w:val="000000"/>
          <w:sz w:val="13"/>
          <w:szCs w:val="13"/>
        </w:rPr>
        <w:t>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года рождения, как члена семьи военнослужащего.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Обязать начальника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отменить свое решение от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в части, касающейся снятия с учета нуждающихся в получении жилых помещений, предоставляемых по договору социального найма,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"/>
          <w:rFonts w:ascii="Arial" w:hAnsi="Arial" w:cs="Arial"/>
          <w:color w:val="000000"/>
          <w:sz w:val="13"/>
          <w:szCs w:val="13"/>
        </w:rPr>
        <w:t>ФИО1</w:t>
      </w:r>
      <w:r>
        <w:rPr>
          <w:rFonts w:ascii="Arial" w:hAnsi="Arial" w:cs="Arial"/>
          <w:color w:val="000000"/>
          <w:sz w:val="13"/>
          <w:szCs w:val="13"/>
        </w:rPr>
        <w:t>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Fonts w:ascii="Arial" w:hAnsi="Arial" w:cs="Arial"/>
          <w:color w:val="000000"/>
          <w:sz w:val="13"/>
          <w:szCs w:val="13"/>
        </w:rPr>
        <w:t>года рождения, как члена семьи военнослужащего, восстановив её на указанном учёте.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В удовлетворении требований заявления Волобуева Павла Александровича о признании незаконными решения начальника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5"/>
          <w:rFonts w:ascii="Arial" w:hAnsi="Arial" w:cs="Arial"/>
          <w:color w:val="000000"/>
          <w:sz w:val="13"/>
          <w:szCs w:val="13"/>
        </w:rPr>
        <w:t>ФИО15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отменить свое решение от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Fonts w:ascii="Arial" w:hAnsi="Arial" w:cs="Arial"/>
          <w:color w:val="000000"/>
          <w:sz w:val="13"/>
          <w:szCs w:val="13"/>
        </w:rPr>
        <w:t>, за исключением части, касающейся снятия с учета нуждающихся в получении жилых помещений, предоставляемых по договору социального найма,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fio1"/>
          <w:rFonts w:ascii="Arial" w:hAnsi="Arial" w:cs="Arial"/>
          <w:color w:val="000000"/>
          <w:sz w:val="13"/>
          <w:szCs w:val="13"/>
        </w:rPr>
        <w:t>ФИО1</w:t>
      </w:r>
      <w:r>
        <w:rPr>
          <w:rFonts w:ascii="Arial" w:hAnsi="Arial" w:cs="Arial"/>
          <w:color w:val="000000"/>
          <w:sz w:val="13"/>
          <w:szCs w:val="13"/>
        </w:rPr>
        <w:t>,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Fonts w:ascii="Arial" w:hAnsi="Arial" w:cs="Arial"/>
          <w:color w:val="000000"/>
          <w:sz w:val="13"/>
          <w:szCs w:val="13"/>
        </w:rPr>
        <w:t>года рождения, как члена семьи военнослужащего, а также ответа того же начальника от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data2"/>
          <w:rFonts w:ascii="Arial" w:hAnsi="Arial" w:cs="Arial"/>
          <w:color w:val="000000"/>
          <w:sz w:val="13"/>
          <w:szCs w:val="13"/>
        </w:rPr>
        <w:t>ДД.ММ.ГГГГ</w:t>
      </w:r>
      <w:r>
        <w:rPr>
          <w:rStyle w:val="apple-converted-space"/>
          <w:rFonts w:ascii="Arial" w:hAnsi="Arial" w:cs="Arial"/>
          <w:color w:val="000000"/>
          <w:sz w:val="13"/>
          <w:szCs w:val="13"/>
        </w:rPr>
        <w:t> </w:t>
      </w:r>
      <w:r>
        <w:rPr>
          <w:rStyle w:val="nomer2"/>
          <w:rFonts w:ascii="Arial" w:hAnsi="Arial" w:cs="Arial"/>
          <w:color w:val="000000"/>
          <w:sz w:val="13"/>
          <w:szCs w:val="13"/>
        </w:rPr>
        <w:t>№</w:t>
      </w:r>
      <w:r>
        <w:rPr>
          <w:rFonts w:ascii="Arial" w:hAnsi="Arial" w:cs="Arial"/>
          <w:color w:val="000000"/>
          <w:sz w:val="13"/>
          <w:szCs w:val="13"/>
        </w:rPr>
        <w:t>, и возложении на него обязанности по отмене указанного решения – отказать.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jc w:val="both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Решение может быть обжаловано в апелляционной порядке в Московский окружной военный суд через Ярославский гарнизонный военный суд в течение месяца со дня принятия судом данного решения в окончательной форме.</w:t>
      </w:r>
    </w:p>
    <w:p w:rsidR="000D0E14" w:rsidRDefault="000D0E14" w:rsidP="000D0E14">
      <w:pPr>
        <w:pStyle w:val="a3"/>
        <w:shd w:val="clear" w:color="auto" w:fill="FFFFFF"/>
        <w:spacing w:before="0" w:beforeAutospacing="0" w:after="0" w:afterAutospacing="0" w:line="202" w:lineRule="atLeast"/>
        <w:ind w:firstLine="720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Председательствующий по делу</w:t>
      </w:r>
    </w:p>
    <w:p w:rsidR="00997E57" w:rsidRDefault="00997E57"/>
    <w:sectPr w:rsidR="00997E57" w:rsidSect="00997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D0E14"/>
    <w:rsid w:val="000D0E14"/>
    <w:rsid w:val="00997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0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D0E14"/>
  </w:style>
  <w:style w:type="character" w:customStyle="1" w:styleId="fio8">
    <w:name w:val="fio8"/>
    <w:basedOn w:val="a0"/>
    <w:rsid w:val="000D0E14"/>
  </w:style>
  <w:style w:type="character" w:customStyle="1" w:styleId="fio13">
    <w:name w:val="fio13"/>
    <w:basedOn w:val="a0"/>
    <w:rsid w:val="000D0E14"/>
  </w:style>
  <w:style w:type="character" w:customStyle="1" w:styleId="fio14">
    <w:name w:val="fio14"/>
    <w:basedOn w:val="a0"/>
    <w:rsid w:val="000D0E14"/>
  </w:style>
  <w:style w:type="character" w:customStyle="1" w:styleId="others1">
    <w:name w:val="others1"/>
    <w:basedOn w:val="a0"/>
    <w:rsid w:val="000D0E14"/>
  </w:style>
  <w:style w:type="character" w:customStyle="1" w:styleId="fio15">
    <w:name w:val="fio15"/>
    <w:basedOn w:val="a0"/>
    <w:rsid w:val="000D0E14"/>
  </w:style>
  <w:style w:type="character" w:customStyle="1" w:styleId="data2">
    <w:name w:val="data2"/>
    <w:basedOn w:val="a0"/>
    <w:rsid w:val="000D0E14"/>
  </w:style>
  <w:style w:type="character" w:customStyle="1" w:styleId="fio17">
    <w:name w:val="fio17"/>
    <w:basedOn w:val="a0"/>
    <w:rsid w:val="000D0E14"/>
  </w:style>
  <w:style w:type="character" w:customStyle="1" w:styleId="others2">
    <w:name w:val="others2"/>
    <w:basedOn w:val="a0"/>
    <w:rsid w:val="000D0E14"/>
  </w:style>
  <w:style w:type="character" w:customStyle="1" w:styleId="others3">
    <w:name w:val="others3"/>
    <w:basedOn w:val="a0"/>
    <w:rsid w:val="000D0E14"/>
  </w:style>
  <w:style w:type="character" w:customStyle="1" w:styleId="fio18">
    <w:name w:val="fio18"/>
    <w:basedOn w:val="a0"/>
    <w:rsid w:val="000D0E14"/>
  </w:style>
  <w:style w:type="character" w:customStyle="1" w:styleId="fio1">
    <w:name w:val="fio1"/>
    <w:basedOn w:val="a0"/>
    <w:rsid w:val="000D0E14"/>
  </w:style>
  <w:style w:type="character" w:customStyle="1" w:styleId="others4">
    <w:name w:val="others4"/>
    <w:basedOn w:val="a0"/>
    <w:rsid w:val="000D0E14"/>
  </w:style>
  <w:style w:type="character" w:customStyle="1" w:styleId="others5">
    <w:name w:val="others5"/>
    <w:basedOn w:val="a0"/>
    <w:rsid w:val="000D0E14"/>
  </w:style>
  <w:style w:type="character" w:customStyle="1" w:styleId="nomer2">
    <w:name w:val="nomer2"/>
    <w:basedOn w:val="a0"/>
    <w:rsid w:val="000D0E14"/>
  </w:style>
  <w:style w:type="character" w:customStyle="1" w:styleId="address2">
    <w:name w:val="address2"/>
    <w:basedOn w:val="a0"/>
    <w:rsid w:val="000D0E14"/>
  </w:style>
  <w:style w:type="character" w:customStyle="1" w:styleId="others6">
    <w:name w:val="others6"/>
    <w:basedOn w:val="a0"/>
    <w:rsid w:val="000D0E14"/>
  </w:style>
  <w:style w:type="character" w:customStyle="1" w:styleId="fio9">
    <w:name w:val="fio9"/>
    <w:basedOn w:val="a0"/>
    <w:rsid w:val="000D0E14"/>
  </w:style>
  <w:style w:type="character" w:customStyle="1" w:styleId="fio10">
    <w:name w:val="fio10"/>
    <w:basedOn w:val="a0"/>
    <w:rsid w:val="000D0E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1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2757</Words>
  <Characters>15715</Characters>
  <Application>Microsoft Office Word</Application>
  <DocSecurity>0</DocSecurity>
  <Lines>130</Lines>
  <Paragraphs>36</Paragraphs>
  <ScaleCrop>false</ScaleCrop>
  <Company/>
  <LinksUpToDate>false</LinksUpToDate>
  <CharactersWithSpaces>18436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ЗахароваСВ</dc:creator>
  <cp:keywords/>
  <dc:description/>
  <cp:lastModifiedBy>ЗахароваСВ</cp:lastModifiedBy>
  <cp:revision>2</cp:revision>
  <dcterms:created xsi:type="dcterms:W3CDTF">2016-04-19T05:49:00Z</dcterms:created>
  <dcterms:modified xsi:type="dcterms:W3CDTF">2016-04-19T05:49:00Z</dcterms:modified>
</cp:coreProperties>
</file>