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805DF1">
        <w:rPr>
          <w:rFonts w:ascii="Arial" w:hAnsi="Arial" w:cs="Arial"/>
          <w:sz w:val="24"/>
          <w:szCs w:val="24"/>
        </w:rPr>
        <w:t xml:space="preserve">Решением </w:t>
      </w:r>
      <w:proofErr w:type="spellStart"/>
      <w:r w:rsidRPr="00805DF1">
        <w:rPr>
          <w:rFonts w:ascii="Arial" w:hAnsi="Arial" w:cs="Arial"/>
          <w:sz w:val="24"/>
          <w:szCs w:val="24"/>
        </w:rPr>
        <w:t>Солнечногорского</w:t>
      </w:r>
      <w:proofErr w:type="spellEnd"/>
      <w:r w:rsidRPr="00805DF1">
        <w:rPr>
          <w:rFonts w:ascii="Arial" w:hAnsi="Arial" w:cs="Arial"/>
          <w:sz w:val="24"/>
          <w:szCs w:val="24"/>
        </w:rPr>
        <w:t xml:space="preserve"> гарнизонного военного суда, оставленным без изменения определением судебной коллегии по гражданским делам Московского окружного военного суда, обоснованно отказано в удовлетворении заявления капитана 2 ранга М., который обратился в военный суд с заявлением об оспаривании решения жилищной комиссии 22-го ЦНИИ Минобороны России от 3 июня 2008 г. о распределении трехкомнатной квартиры общей площадью 73,78 кв. м. Начальник </w:t>
      </w:r>
      <w:proofErr w:type="spellStart"/>
      <w:r w:rsidRPr="00805DF1">
        <w:rPr>
          <w:rFonts w:ascii="Arial" w:hAnsi="Arial" w:cs="Arial"/>
          <w:sz w:val="24"/>
          <w:szCs w:val="24"/>
        </w:rPr>
        <w:t>Мытищинской</w:t>
      </w:r>
      <w:proofErr w:type="spellEnd"/>
      <w:r w:rsidRPr="00805DF1">
        <w:rPr>
          <w:rFonts w:ascii="Arial" w:hAnsi="Arial" w:cs="Arial"/>
          <w:sz w:val="24"/>
          <w:szCs w:val="24"/>
        </w:rPr>
        <w:t xml:space="preserve"> КЭЧ</w:t>
      </w:r>
      <w:proofErr w:type="gramEnd"/>
      <w:r w:rsidRPr="00805DF1">
        <w:rPr>
          <w:rFonts w:ascii="Arial" w:hAnsi="Arial" w:cs="Arial"/>
          <w:sz w:val="24"/>
          <w:szCs w:val="24"/>
        </w:rPr>
        <w:t xml:space="preserve"> письмом от 3 июля 2008 г. возвратил без согласования список распределения этого жилого помещения, поскольку жена капитана 2 ранга М., добровольно утратившая право пользования жилым помещением по прежнему месту жительства в 2006 г., права на получение жилья за счет Минобороны России не имеет.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05DF1">
        <w:rPr>
          <w:rFonts w:ascii="Arial" w:hAnsi="Arial" w:cs="Arial"/>
          <w:sz w:val="24"/>
          <w:szCs w:val="24"/>
        </w:rPr>
        <w:t xml:space="preserve">Полагая свои права нарушенными, М. просил суд признать названные действия начальника </w:t>
      </w:r>
      <w:proofErr w:type="spellStart"/>
      <w:r w:rsidRPr="00805DF1">
        <w:rPr>
          <w:rFonts w:ascii="Arial" w:hAnsi="Arial" w:cs="Arial"/>
          <w:sz w:val="24"/>
          <w:szCs w:val="24"/>
        </w:rPr>
        <w:t>Мытищинской</w:t>
      </w:r>
      <w:proofErr w:type="spellEnd"/>
      <w:r w:rsidRPr="00805DF1">
        <w:rPr>
          <w:rFonts w:ascii="Arial" w:hAnsi="Arial" w:cs="Arial"/>
          <w:sz w:val="24"/>
          <w:szCs w:val="24"/>
        </w:rPr>
        <w:t xml:space="preserve"> КЭЧ незаконными и обязать это должностное лицо устранить указанное нарушение.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05DF1">
        <w:rPr>
          <w:rFonts w:ascii="Arial" w:hAnsi="Arial" w:cs="Arial"/>
          <w:sz w:val="24"/>
          <w:szCs w:val="24"/>
        </w:rPr>
        <w:t>Гарнизонный военный суд и судебная коллегия по гражданским делам окружного военного суда, отказывая М. в удовлетворении его требований, исходили из следующего.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05DF1">
        <w:rPr>
          <w:rFonts w:ascii="Arial" w:hAnsi="Arial" w:cs="Arial"/>
          <w:sz w:val="24"/>
          <w:szCs w:val="24"/>
        </w:rPr>
        <w:t xml:space="preserve">Жена М., до 20 июня 2006 г. являясь членом семьи нанимателя жилого помещения в г. Мытищи общей площадью 60,6 кв. м., была обеспечена жилой площадью </w:t>
      </w:r>
      <w:proofErr w:type="gramStart"/>
      <w:r w:rsidRPr="00805DF1">
        <w:rPr>
          <w:rFonts w:ascii="Arial" w:hAnsi="Arial" w:cs="Arial"/>
          <w:sz w:val="24"/>
          <w:szCs w:val="24"/>
        </w:rPr>
        <w:t>более учетной</w:t>
      </w:r>
      <w:proofErr w:type="gramEnd"/>
      <w:r w:rsidRPr="00805DF1">
        <w:rPr>
          <w:rFonts w:ascii="Arial" w:hAnsi="Arial" w:cs="Arial"/>
          <w:sz w:val="24"/>
          <w:szCs w:val="24"/>
        </w:rPr>
        <w:t xml:space="preserve"> нормы (10 кв. м) по Московской области. В июне 2006 г. она снялась с регистрационного учета по вышеуказанному адресу, убыла с места своего жительства и с 20 июня 2006 г. зарегистрировалась в 22-м ЦНИИ Минобороны России, т.е. добровольно утратила право пользования этим жилым помещением, что в соответствии с п. 8 ст. 57 ЖК РФ должно учитываться при предоставлении жилья заявителю и его семье до истечения пять лет. Следовательно, М., </w:t>
      </w:r>
      <w:proofErr w:type="gramStart"/>
      <w:r w:rsidRPr="00805DF1">
        <w:rPr>
          <w:rFonts w:ascii="Arial" w:hAnsi="Arial" w:cs="Arial"/>
          <w:sz w:val="24"/>
          <w:szCs w:val="24"/>
        </w:rPr>
        <w:t>членом</w:t>
      </w:r>
      <w:proofErr w:type="gramEnd"/>
      <w:r w:rsidRPr="00805DF1">
        <w:rPr>
          <w:rFonts w:ascii="Arial" w:hAnsi="Arial" w:cs="Arial"/>
          <w:sz w:val="24"/>
          <w:szCs w:val="24"/>
        </w:rPr>
        <w:t xml:space="preserve"> семьи </w:t>
      </w:r>
      <w:proofErr w:type="gramStart"/>
      <w:r w:rsidRPr="00805DF1">
        <w:rPr>
          <w:rFonts w:ascii="Arial" w:hAnsi="Arial" w:cs="Arial"/>
          <w:sz w:val="24"/>
          <w:szCs w:val="24"/>
        </w:rPr>
        <w:t>которого</w:t>
      </w:r>
      <w:proofErr w:type="gramEnd"/>
      <w:r w:rsidRPr="00805DF1">
        <w:rPr>
          <w:rFonts w:ascii="Arial" w:hAnsi="Arial" w:cs="Arial"/>
          <w:sz w:val="24"/>
          <w:szCs w:val="24"/>
        </w:rPr>
        <w:t xml:space="preserve"> является его жена, в соответствии с п. 8 ст. 57 ЖК РФ до 20 июня 2011 г. не может претендовать на получение жилого помещения общей площадью 73,78 кв. м.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805DF1">
        <w:rPr>
          <w:rFonts w:ascii="Arial" w:hAnsi="Arial" w:cs="Arial"/>
          <w:sz w:val="24"/>
          <w:szCs w:val="24"/>
        </w:rPr>
        <w:t>Более того, п. 26 Инструкции о порядке обеспечения жилыми помещениями в Вооруженных Силах Российской Федерации, утвержденной приказом Министра обороны Российской Федерации от 15 февраля 2000 г. N 80, определено, что учет военнослужащих, нуждающихся в получении жилых помещений (улучшении жилищных условий), осуществляется жилищными комиссиями воинских частей, а согласно п. 28 указанной Инструкции военнослужащие включаются в списки очередников на получение жилых помещений</w:t>
      </w:r>
      <w:proofErr w:type="gramEnd"/>
      <w:r w:rsidRPr="00805DF1">
        <w:rPr>
          <w:rFonts w:ascii="Arial" w:hAnsi="Arial" w:cs="Arial"/>
          <w:sz w:val="24"/>
          <w:szCs w:val="24"/>
        </w:rPr>
        <w:t xml:space="preserve"> (улучшение жилищных условий) на основании решений жилищных комиссий, оформляемых протоколом и утверждаемых командирами воинских частей.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05DF1">
        <w:rPr>
          <w:rFonts w:ascii="Arial" w:hAnsi="Arial" w:cs="Arial"/>
          <w:sz w:val="24"/>
          <w:szCs w:val="24"/>
        </w:rPr>
        <w:t>Согласно п. 30 Инструкции КЭЧ района вправе возвратить представленные списки очередников на получение жилых помещений (улучшение жилищных условий) для повторного рассмотрения жилищной комиссией воинской части, если в них включены военнослужащие с нарушением жилищного законодательства.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05DF1">
        <w:rPr>
          <w:rFonts w:ascii="Arial" w:hAnsi="Arial" w:cs="Arial"/>
          <w:sz w:val="24"/>
          <w:szCs w:val="24"/>
        </w:rPr>
        <w:t xml:space="preserve">Исходя из изложенного, суд пришел к правильному выводу о том, что начальник </w:t>
      </w:r>
      <w:proofErr w:type="spellStart"/>
      <w:r w:rsidRPr="00805DF1">
        <w:rPr>
          <w:rFonts w:ascii="Arial" w:hAnsi="Arial" w:cs="Arial"/>
          <w:sz w:val="24"/>
          <w:szCs w:val="24"/>
        </w:rPr>
        <w:t>Мытищинской</w:t>
      </w:r>
      <w:proofErr w:type="spellEnd"/>
      <w:r w:rsidRPr="00805DF1">
        <w:rPr>
          <w:rFonts w:ascii="Arial" w:hAnsi="Arial" w:cs="Arial"/>
          <w:sz w:val="24"/>
          <w:szCs w:val="24"/>
        </w:rPr>
        <w:t xml:space="preserve"> КЭЧ обоснованно не усмотрел в решении жилищной комиссии 22-го ЦНИИ Минобороны России оснований для обеспечения заявителя жилым помещением общей площадью 73,78 кв. м и своих полномочий не превысил.</w:t>
      </w:r>
    </w:p>
    <w:p w:rsidR="00805DF1" w:rsidRPr="00805DF1" w:rsidRDefault="00805DF1" w:rsidP="00805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A6F12" w:rsidRDefault="001A6F12"/>
    <w:sectPr w:rsidR="001A6F12" w:rsidSect="004430CA">
      <w:pgSz w:w="11904" w:h="16838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05DF1"/>
    <w:rsid w:val="001A6F12"/>
    <w:rsid w:val="001F1C58"/>
    <w:rsid w:val="00805DF1"/>
    <w:rsid w:val="00B1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2592</Characters>
  <Application>Microsoft Office Word</Application>
  <DocSecurity>0</DocSecurity>
  <Lines>21</Lines>
  <Paragraphs>6</Paragraphs>
  <ScaleCrop>false</ScaleCrop>
  <Company>WareZ Provider 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2011-05-13T06:08:00Z</dcterms:created>
  <dcterms:modified xsi:type="dcterms:W3CDTF">2011-05-13T06:11:00Z</dcterms:modified>
</cp:coreProperties>
</file>