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59B3" w:rsidRPr="00EF0FA8" w:rsidRDefault="003059B3" w:rsidP="00EF0FA8">
      <w:pPr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>
        <w:tab/>
      </w:r>
      <w:r w:rsidR="00D17C17" w:rsidRPr="00EF0FA8">
        <w:rPr>
          <w:rFonts w:ascii="Times New Roman" w:hAnsi="Times New Roman" w:cs="Times New Roman"/>
          <w:sz w:val="28"/>
          <w:szCs w:val="28"/>
        </w:rPr>
        <w:t>В соответствии с договором служебного найма жилого помещения №46 от 01 декабря 2012 года заключенного с командиром войсковой части 7408 и ООО УК "Ангара" в период с декабря 2012 года по май 2016 года являлся нанимателем жилого помещения</w:t>
      </w:r>
      <w:r w:rsidR="003B527C" w:rsidRPr="00EF0FA8">
        <w:rPr>
          <w:rFonts w:ascii="Times New Roman" w:hAnsi="Times New Roman" w:cs="Times New Roman"/>
          <w:sz w:val="28"/>
          <w:szCs w:val="28"/>
        </w:rPr>
        <w:t>,</w:t>
      </w:r>
      <w:r w:rsidR="00D17C17" w:rsidRPr="00EF0FA8">
        <w:rPr>
          <w:rFonts w:ascii="Times New Roman" w:hAnsi="Times New Roman" w:cs="Times New Roman"/>
          <w:sz w:val="28"/>
          <w:szCs w:val="28"/>
        </w:rPr>
        <w:t xml:space="preserve"> </w:t>
      </w:r>
      <w:r w:rsidR="003B527C" w:rsidRPr="00EF0FA8">
        <w:rPr>
          <w:rFonts w:ascii="Times New Roman" w:hAnsi="Times New Roman" w:cs="Times New Roman"/>
          <w:sz w:val="28"/>
          <w:szCs w:val="28"/>
        </w:rPr>
        <w:t xml:space="preserve">квартиры расположенной по адресу г. Нижний Новгород улица Генерала Штеменко дом 2 корпус 1 квартира №17. Многоквартирный жилой дом по данному адресу обслуживается ООО УК "Ангара" на основании </w:t>
      </w:r>
      <w:r w:rsidR="00D17C17" w:rsidRPr="00EF0FA8">
        <w:rPr>
          <w:rFonts w:ascii="Times New Roman" w:hAnsi="Times New Roman" w:cs="Times New Roman"/>
          <w:sz w:val="28"/>
          <w:szCs w:val="28"/>
        </w:rPr>
        <w:t>договор</w:t>
      </w:r>
      <w:r w:rsidR="003B527C" w:rsidRPr="00EF0FA8">
        <w:rPr>
          <w:rFonts w:ascii="Times New Roman" w:hAnsi="Times New Roman" w:cs="Times New Roman"/>
          <w:sz w:val="28"/>
          <w:szCs w:val="28"/>
        </w:rPr>
        <w:t>а управления.</w:t>
      </w:r>
      <w:r w:rsidR="003B527C" w:rsidRPr="00EF0FA8">
        <w:rPr>
          <w:rFonts w:ascii="Times New Roman" w:hAnsi="Times New Roman" w:cs="Times New Roman"/>
          <w:sz w:val="28"/>
          <w:szCs w:val="28"/>
        </w:rPr>
        <w:tab/>
      </w:r>
      <w:r w:rsidR="00EF0FA8">
        <w:rPr>
          <w:rFonts w:ascii="Times New Roman" w:hAnsi="Times New Roman" w:cs="Times New Roman"/>
          <w:sz w:val="28"/>
          <w:szCs w:val="28"/>
        </w:rPr>
        <w:tab/>
      </w:r>
      <w:r w:rsidR="00EF0FA8">
        <w:rPr>
          <w:rFonts w:ascii="Times New Roman" w:hAnsi="Times New Roman" w:cs="Times New Roman"/>
          <w:sz w:val="28"/>
          <w:szCs w:val="28"/>
        </w:rPr>
        <w:tab/>
      </w:r>
      <w:r w:rsidR="00EF0FA8">
        <w:rPr>
          <w:rFonts w:ascii="Times New Roman" w:hAnsi="Times New Roman" w:cs="Times New Roman"/>
          <w:sz w:val="28"/>
          <w:szCs w:val="28"/>
        </w:rPr>
        <w:tab/>
      </w:r>
      <w:r w:rsidR="00EF0FA8">
        <w:rPr>
          <w:rFonts w:ascii="Times New Roman" w:hAnsi="Times New Roman" w:cs="Times New Roman"/>
          <w:sz w:val="28"/>
          <w:szCs w:val="28"/>
        </w:rPr>
        <w:tab/>
      </w:r>
      <w:r w:rsidR="00EF0FA8">
        <w:rPr>
          <w:rFonts w:ascii="Times New Roman" w:hAnsi="Times New Roman" w:cs="Times New Roman"/>
          <w:sz w:val="28"/>
          <w:szCs w:val="28"/>
        </w:rPr>
        <w:tab/>
      </w:r>
      <w:r w:rsidR="003B527C" w:rsidRPr="00EF0FA8">
        <w:rPr>
          <w:rFonts w:ascii="Times New Roman" w:hAnsi="Times New Roman" w:cs="Times New Roman"/>
          <w:sz w:val="28"/>
          <w:szCs w:val="28"/>
        </w:rPr>
        <w:t xml:space="preserve">ООО УК "Ангара" в соответствии с условиями договора </w:t>
      </w:r>
      <w:r w:rsidR="002338B1" w:rsidRPr="00EF0FA8">
        <w:rPr>
          <w:rFonts w:ascii="Times New Roman" w:hAnsi="Times New Roman" w:cs="Times New Roman"/>
          <w:sz w:val="28"/>
          <w:szCs w:val="28"/>
        </w:rPr>
        <w:t xml:space="preserve">управления </w:t>
      </w:r>
      <w:r w:rsidR="00EF0FA8">
        <w:rPr>
          <w:rFonts w:ascii="Times New Roman" w:hAnsi="Times New Roman" w:cs="Times New Roman"/>
          <w:sz w:val="28"/>
          <w:szCs w:val="28"/>
        </w:rPr>
        <w:t xml:space="preserve">многоквартирным жилым домом по данному адресу, </w:t>
      </w:r>
      <w:r w:rsidR="002338B1" w:rsidRPr="00EF0FA8">
        <w:rPr>
          <w:rFonts w:ascii="Times New Roman" w:hAnsi="Times New Roman" w:cs="Times New Roman"/>
          <w:sz w:val="28"/>
          <w:szCs w:val="28"/>
        </w:rPr>
        <w:t>заключила с</w:t>
      </w:r>
      <w:r w:rsidRPr="00EF0FA8">
        <w:rPr>
          <w:rFonts w:ascii="Times New Roman" w:hAnsi="Times New Roman" w:cs="Times New Roman"/>
          <w:color w:val="22272F"/>
          <w:sz w:val="28"/>
          <w:szCs w:val="28"/>
        </w:rPr>
        <w:t xml:space="preserve"> ОАО "</w:t>
      </w:r>
      <w:proofErr w:type="spellStart"/>
      <w:r w:rsidRPr="00EF0FA8">
        <w:rPr>
          <w:rFonts w:ascii="Times New Roman" w:hAnsi="Times New Roman" w:cs="Times New Roman"/>
          <w:color w:val="22272F"/>
          <w:sz w:val="28"/>
          <w:szCs w:val="28"/>
        </w:rPr>
        <w:t>Теплоэнерго</w:t>
      </w:r>
      <w:proofErr w:type="spellEnd"/>
      <w:r w:rsidRPr="00EF0FA8">
        <w:rPr>
          <w:rFonts w:ascii="Times New Roman" w:hAnsi="Times New Roman" w:cs="Times New Roman"/>
          <w:color w:val="22272F"/>
          <w:sz w:val="28"/>
          <w:szCs w:val="28"/>
        </w:rPr>
        <w:t>" договор от 08.04.2013 года</w:t>
      </w:r>
      <w:r w:rsidRPr="00EF0FA8">
        <w:rPr>
          <w:rFonts w:ascii="Times New Roman" w:hAnsi="Times New Roman" w:cs="Times New Roman"/>
          <w:sz w:val="28"/>
          <w:szCs w:val="28"/>
        </w:rPr>
        <w:t xml:space="preserve"> </w:t>
      </w:r>
      <w:r w:rsidRPr="00EF0FA8">
        <w:rPr>
          <w:rFonts w:ascii="Times New Roman" w:hAnsi="Times New Roman" w:cs="Times New Roman"/>
          <w:color w:val="22272F"/>
          <w:sz w:val="28"/>
          <w:szCs w:val="28"/>
        </w:rPr>
        <w:t xml:space="preserve">№75577 </w:t>
      </w:r>
      <w:r w:rsidRPr="00EF0FA8">
        <w:rPr>
          <w:rFonts w:ascii="Times New Roman" w:hAnsi="Times New Roman" w:cs="Times New Roman"/>
          <w:sz w:val="28"/>
          <w:szCs w:val="28"/>
        </w:rPr>
        <w:t>поставки тепловой энергии</w:t>
      </w:r>
      <w:r w:rsidR="00E511F7" w:rsidRPr="00EF0FA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413DE" w:rsidRPr="00EF0FA8" w:rsidRDefault="00E511F7" w:rsidP="00EF0FA8">
      <w:pPr>
        <w:jc w:val="both"/>
        <w:rPr>
          <w:rFonts w:ascii="Times New Roman" w:hAnsi="Times New Roman" w:cs="Times New Roman"/>
          <w:sz w:val="28"/>
          <w:szCs w:val="28"/>
        </w:rPr>
      </w:pPr>
      <w:r w:rsidRPr="00EF0F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C63DC0" w:rsidRPr="00EF0F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соответствии с ч. 1 ст. 13 Федерального закона от 23 ноября 2009 года N 261-ФЗ "Об энергосбережении и о повышении энергетической эффективности о внесении изменений в отдельные законодательные акты Российской Федерации" производимые, передаваемые, потребляемые энергетические ресурсы подлежат обязательному учету с применением приборов учета используемых энергетических ресурсов. </w:t>
      </w:r>
      <w:r w:rsidR="00C63DC0" w:rsidRPr="00EF0F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C63DC0" w:rsidRPr="00EF0F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C63DC0" w:rsidRPr="00EF0F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C63DC0" w:rsidRPr="00EF0F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>В силу ст.</w:t>
      </w:r>
      <w:r w:rsidR="00C63DC0" w:rsidRPr="00EF0FA8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C63DC0" w:rsidRPr="00EF0FA8">
        <w:rPr>
          <w:rFonts w:ascii="Times New Roman" w:hAnsi="Times New Roman" w:cs="Times New Roman"/>
          <w:sz w:val="28"/>
          <w:szCs w:val="28"/>
        </w:rPr>
        <w:t>157 Жилищного кодекса Российской Федерации</w:t>
      </w:r>
      <w:r w:rsidR="00C63DC0" w:rsidRPr="00EF0F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размер платы за коммунальные услуги рассчитывается исходя из объема потребляемых услуг, определяемого по показаниям приборов учета, а при их отсутствии исходя из нормативов потребления коммунальных услуг, утверждаемых органами государственной власти субъектов Российской Федерации в порядке, установленном Правительством Российской Федерации. </w:t>
      </w:r>
      <w:r w:rsidR="00C63DC0" w:rsidRPr="00EF0F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C63DC0" w:rsidRPr="00EF0F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C63DC0" w:rsidRPr="00EF0F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C63DC0" w:rsidRPr="00EF0F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C63DC0" w:rsidRPr="00EF0F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C63DC0" w:rsidRPr="00EF0F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C63DC0" w:rsidRPr="00EF0F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EF0F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EF0F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EF0F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DA7492" w:rsidRPr="00EF0F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>"</w:t>
      </w:r>
      <w:r w:rsidR="00DA7492" w:rsidRPr="00EF0FA8">
        <w:rPr>
          <w:rFonts w:ascii="Times New Roman" w:hAnsi="Times New Roman" w:cs="Times New Roman"/>
          <w:bCs/>
          <w:color w:val="22272F"/>
          <w:sz w:val="28"/>
          <w:szCs w:val="28"/>
          <w:shd w:val="clear" w:color="auto" w:fill="FFFFFF"/>
        </w:rPr>
        <w:t xml:space="preserve">Правилами осуществления деятельности по управлению многоквартирными домами" утвержденные постановлением </w:t>
      </w:r>
      <w:r w:rsidR="00DA7492" w:rsidRPr="00EF0FA8">
        <w:rPr>
          <w:rStyle w:val="apple-converted-space"/>
          <w:rFonts w:ascii="Times New Roman" w:hAnsi="Times New Roman" w:cs="Times New Roman"/>
          <w:bCs/>
          <w:color w:val="22272F"/>
          <w:sz w:val="28"/>
          <w:szCs w:val="28"/>
          <w:shd w:val="clear" w:color="auto" w:fill="FFFFFF"/>
        </w:rPr>
        <w:t> </w:t>
      </w:r>
      <w:r w:rsidR="00DA7492" w:rsidRPr="00EF0FA8">
        <w:rPr>
          <w:rFonts w:ascii="Times New Roman" w:hAnsi="Times New Roman" w:cs="Times New Roman"/>
          <w:bCs/>
          <w:color w:val="22272F"/>
          <w:sz w:val="28"/>
          <w:szCs w:val="28"/>
          <w:shd w:val="clear" w:color="auto" w:fill="FFFFFF"/>
        </w:rPr>
        <w:t>Правительства РФ от 15 мая 2013 г. N 416</w:t>
      </w:r>
      <w:r w:rsidR="002359BD" w:rsidRPr="00EF0FA8">
        <w:rPr>
          <w:rFonts w:ascii="Times New Roman" w:hAnsi="Times New Roman" w:cs="Times New Roman"/>
          <w:bCs/>
          <w:color w:val="22272F"/>
          <w:sz w:val="28"/>
          <w:szCs w:val="28"/>
          <w:shd w:val="clear" w:color="auto" w:fill="FFFFFF"/>
        </w:rPr>
        <w:t>.</w:t>
      </w:r>
      <w:r w:rsidR="00DA7492" w:rsidRPr="00EF0F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2359BD" w:rsidRPr="00EF0FA8">
        <w:rPr>
          <w:rFonts w:ascii="Times New Roman" w:hAnsi="Times New Roman" w:cs="Times New Roman"/>
          <w:color w:val="464C55"/>
          <w:sz w:val="28"/>
          <w:szCs w:val="28"/>
          <w:shd w:val="clear" w:color="auto" w:fill="FFFFFF"/>
        </w:rPr>
        <w:t>установлены стандарты и порядок осуществления деятельности по управлению многоквартирным домом.</w:t>
      </w:r>
      <w:r w:rsidR="002359BD" w:rsidRPr="00EF0FA8">
        <w:rPr>
          <w:rFonts w:ascii="Times New Roman" w:hAnsi="Times New Roman" w:cs="Times New Roman"/>
          <w:color w:val="464C55"/>
          <w:sz w:val="28"/>
          <w:szCs w:val="28"/>
          <w:shd w:val="clear" w:color="auto" w:fill="FFFFFF"/>
        </w:rPr>
        <w:tab/>
        <w:t xml:space="preserve"> </w:t>
      </w:r>
      <w:r w:rsidR="002359BD" w:rsidRPr="00EF0FA8">
        <w:rPr>
          <w:rFonts w:ascii="Times New Roman" w:hAnsi="Times New Roman" w:cs="Times New Roman"/>
          <w:color w:val="464C55"/>
          <w:sz w:val="28"/>
          <w:szCs w:val="28"/>
          <w:shd w:val="clear" w:color="auto" w:fill="FFFFFF"/>
        </w:rPr>
        <w:tab/>
        <w:t xml:space="preserve">Под деятельностью по управлению многоквартирным домом (далее - управление многоквартирным домом) понимается выполнение стандартов, направленных на достижение целей, </w:t>
      </w:r>
      <w:r w:rsidR="002359BD" w:rsidRPr="00EF0FA8">
        <w:rPr>
          <w:rFonts w:ascii="Times New Roman" w:hAnsi="Times New Roman" w:cs="Times New Roman"/>
          <w:sz w:val="28"/>
          <w:szCs w:val="28"/>
          <w:shd w:val="clear" w:color="auto" w:fill="FFFFFF"/>
        </w:rPr>
        <w:t>установленных</w:t>
      </w:r>
      <w:r w:rsidR="002359BD" w:rsidRPr="00EF0FA8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4" w:anchor="block_161" w:history="1">
        <w:r w:rsidR="002359BD" w:rsidRPr="00EF0FA8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ст.161</w:t>
        </w:r>
      </w:hyperlink>
      <w:r w:rsidR="002359BD" w:rsidRPr="00EF0FA8">
        <w:rPr>
          <w:rFonts w:ascii="Times New Roman" w:hAnsi="Times New Roman" w:cs="Times New Roman"/>
          <w:sz w:val="28"/>
          <w:szCs w:val="28"/>
        </w:rPr>
        <w:t xml:space="preserve"> </w:t>
      </w:r>
      <w:r w:rsidR="002359BD" w:rsidRPr="00EF0FA8">
        <w:rPr>
          <w:rStyle w:val="apple-converted-space"/>
          <w:rFonts w:ascii="Times New Roman" w:hAnsi="Times New Roman" w:cs="Times New Roman"/>
          <w:color w:val="464C55"/>
          <w:sz w:val="28"/>
          <w:szCs w:val="28"/>
          <w:shd w:val="clear" w:color="auto" w:fill="FFFFFF"/>
        </w:rPr>
        <w:t> </w:t>
      </w:r>
      <w:r w:rsidR="002359BD" w:rsidRPr="00EF0FA8">
        <w:rPr>
          <w:rFonts w:ascii="Times New Roman" w:hAnsi="Times New Roman" w:cs="Times New Roman"/>
          <w:color w:val="464C55"/>
          <w:sz w:val="28"/>
          <w:szCs w:val="28"/>
          <w:shd w:val="clear" w:color="auto" w:fill="FFFFFF"/>
        </w:rPr>
        <w:t>Жилищного кодекса Российской Федерации, а также определенных решением собственников помещений в многоквартирном доме.</w:t>
      </w:r>
      <w:r w:rsidR="002359BD" w:rsidRPr="00EF0FA8">
        <w:rPr>
          <w:rFonts w:ascii="Times New Roman" w:hAnsi="Times New Roman" w:cs="Times New Roman"/>
          <w:color w:val="464C55"/>
          <w:sz w:val="28"/>
          <w:szCs w:val="28"/>
          <w:shd w:val="clear" w:color="auto" w:fill="FFFFFF"/>
        </w:rPr>
        <w:tab/>
      </w:r>
      <w:r w:rsidR="002359BD" w:rsidRPr="00EF0FA8">
        <w:rPr>
          <w:rFonts w:ascii="Times New Roman" w:hAnsi="Times New Roman" w:cs="Times New Roman"/>
          <w:color w:val="464C55"/>
          <w:sz w:val="28"/>
          <w:szCs w:val="28"/>
          <w:shd w:val="clear" w:color="auto" w:fill="FFFFFF"/>
        </w:rPr>
        <w:tab/>
      </w:r>
      <w:r w:rsidR="002359BD" w:rsidRPr="00EF0FA8">
        <w:rPr>
          <w:rFonts w:ascii="Times New Roman" w:hAnsi="Times New Roman" w:cs="Times New Roman"/>
          <w:color w:val="464C55"/>
          <w:sz w:val="28"/>
          <w:szCs w:val="28"/>
          <w:shd w:val="clear" w:color="auto" w:fill="FFFFFF"/>
        </w:rPr>
        <w:tab/>
      </w:r>
      <w:r w:rsidR="002359BD" w:rsidRPr="00EF0FA8">
        <w:rPr>
          <w:rFonts w:ascii="Times New Roman" w:hAnsi="Times New Roman" w:cs="Times New Roman"/>
          <w:color w:val="464C55"/>
          <w:sz w:val="28"/>
          <w:szCs w:val="28"/>
          <w:shd w:val="clear" w:color="auto" w:fill="FFFFFF"/>
        </w:rPr>
        <w:tab/>
      </w:r>
      <w:r w:rsidR="002359BD" w:rsidRPr="00EF0FA8">
        <w:rPr>
          <w:rFonts w:ascii="Times New Roman" w:hAnsi="Times New Roman" w:cs="Times New Roman"/>
          <w:color w:val="464C55"/>
          <w:sz w:val="28"/>
          <w:szCs w:val="28"/>
          <w:shd w:val="clear" w:color="auto" w:fill="FFFFFF"/>
        </w:rPr>
        <w:tab/>
      </w:r>
      <w:r w:rsidR="002359BD" w:rsidRPr="00EF0FA8">
        <w:rPr>
          <w:rFonts w:ascii="Times New Roman" w:hAnsi="Times New Roman" w:cs="Times New Roman"/>
          <w:color w:val="464C55"/>
          <w:sz w:val="28"/>
          <w:szCs w:val="28"/>
          <w:shd w:val="clear" w:color="auto" w:fill="FFFFFF"/>
        </w:rPr>
        <w:tab/>
      </w:r>
      <w:r w:rsidR="002359BD" w:rsidRPr="00EF0FA8">
        <w:rPr>
          <w:rFonts w:ascii="Times New Roman" w:hAnsi="Times New Roman" w:cs="Times New Roman"/>
          <w:color w:val="464C55"/>
          <w:sz w:val="28"/>
          <w:szCs w:val="28"/>
          <w:shd w:val="clear" w:color="auto" w:fill="FFFFFF"/>
        </w:rPr>
        <w:tab/>
      </w:r>
      <w:r w:rsidR="002359BD" w:rsidRPr="00EF0FA8">
        <w:rPr>
          <w:rFonts w:ascii="Times New Roman" w:hAnsi="Times New Roman" w:cs="Times New Roman"/>
          <w:color w:val="464C55"/>
          <w:sz w:val="28"/>
          <w:szCs w:val="28"/>
          <w:shd w:val="clear" w:color="auto" w:fill="FFFFFF"/>
        </w:rPr>
        <w:tab/>
      </w:r>
      <w:r w:rsidR="002359BD" w:rsidRPr="00EF0FA8">
        <w:rPr>
          <w:rFonts w:ascii="Times New Roman" w:hAnsi="Times New Roman" w:cs="Times New Roman"/>
          <w:color w:val="464C55"/>
          <w:sz w:val="28"/>
          <w:szCs w:val="28"/>
          <w:shd w:val="clear" w:color="auto" w:fill="FFFFFF"/>
        </w:rPr>
        <w:tab/>
      </w:r>
      <w:r w:rsidR="002359BD" w:rsidRPr="00EF0FA8">
        <w:rPr>
          <w:rFonts w:ascii="Times New Roman" w:hAnsi="Times New Roman" w:cs="Times New Roman"/>
          <w:color w:val="464C55"/>
          <w:sz w:val="28"/>
          <w:szCs w:val="28"/>
          <w:shd w:val="clear" w:color="auto" w:fill="FFFFFF"/>
        </w:rPr>
        <w:tab/>
      </w:r>
      <w:r w:rsidR="00DA7492" w:rsidRPr="00EF0F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DA7492" w:rsidRPr="00EF0F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DA7492" w:rsidRPr="00EF0F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DA7492" w:rsidRPr="00EF0F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DA7492" w:rsidRPr="00EF0F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DA7492" w:rsidRPr="00EF0F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DA7492" w:rsidRPr="00EF0F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DA7492" w:rsidRPr="00EF0F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5758B4" w:rsidRPr="00EF0F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"</w:t>
      </w:r>
      <w:hyperlink r:id="rId5" w:anchor="block_1000" w:history="1">
        <w:r w:rsidR="00F51D73" w:rsidRPr="00EF0FA8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Правилами предоставления коммунальных услуг собственникам и пользователям помещений в многоквартирных домах и жилых домов</w:t>
        </w:r>
      </w:hyperlink>
      <w:r w:rsidR="005758B4" w:rsidRPr="00EF0FA8">
        <w:rPr>
          <w:rFonts w:ascii="Times New Roman" w:hAnsi="Times New Roman" w:cs="Times New Roman"/>
          <w:sz w:val="28"/>
          <w:szCs w:val="28"/>
        </w:rPr>
        <w:t>"</w:t>
      </w:r>
      <w:r w:rsidR="00F51D73" w:rsidRPr="00EF0FA8">
        <w:rPr>
          <w:rFonts w:ascii="Times New Roman" w:hAnsi="Times New Roman" w:cs="Times New Roman"/>
          <w:sz w:val="28"/>
          <w:szCs w:val="28"/>
        </w:rPr>
        <w:t xml:space="preserve"> утвержденные постановлением Правительства Российской Федерации от 6</w:t>
      </w:r>
      <w:r w:rsidR="00010546" w:rsidRPr="00EF0FA8">
        <w:rPr>
          <w:rFonts w:ascii="Times New Roman" w:hAnsi="Times New Roman" w:cs="Times New Roman"/>
          <w:sz w:val="28"/>
          <w:szCs w:val="28"/>
        </w:rPr>
        <w:t xml:space="preserve"> </w:t>
      </w:r>
      <w:r w:rsidR="00F51D73" w:rsidRPr="00EF0FA8">
        <w:rPr>
          <w:rFonts w:ascii="Times New Roman" w:hAnsi="Times New Roman" w:cs="Times New Roman"/>
          <w:sz w:val="28"/>
          <w:szCs w:val="28"/>
        </w:rPr>
        <w:t xml:space="preserve">мая 2011 года № 354 пунктом 42.1 установлено, что оплата коммунальной </w:t>
      </w:r>
      <w:r w:rsidR="00F51D73" w:rsidRPr="00EF0FA8">
        <w:rPr>
          <w:rFonts w:ascii="Times New Roman" w:hAnsi="Times New Roman" w:cs="Times New Roman"/>
          <w:sz w:val="28"/>
          <w:szCs w:val="28"/>
        </w:rPr>
        <w:lastRenderedPageBreak/>
        <w:t xml:space="preserve">услуги по отоплению осуществляется одним из двух способов - в течение отопительного периода либо равномерно в течение календарного года. </w:t>
      </w:r>
      <w:r w:rsidR="00F51D73" w:rsidRPr="00EF0FA8">
        <w:rPr>
          <w:rFonts w:ascii="Times New Roman" w:hAnsi="Times New Roman" w:cs="Times New Roman"/>
          <w:sz w:val="28"/>
          <w:szCs w:val="28"/>
        </w:rPr>
        <w:tab/>
      </w:r>
      <w:r w:rsidR="00F51D73" w:rsidRPr="00EF0FA8">
        <w:rPr>
          <w:rFonts w:ascii="Times New Roman" w:hAnsi="Times New Roman" w:cs="Times New Roman"/>
          <w:sz w:val="28"/>
          <w:szCs w:val="28"/>
        </w:rPr>
        <w:tab/>
        <w:t>В многоквартирном доме, который оборудован коллективным (</w:t>
      </w:r>
      <w:proofErr w:type="spellStart"/>
      <w:r w:rsidR="00F51D73" w:rsidRPr="00EF0FA8">
        <w:rPr>
          <w:rFonts w:ascii="Times New Roman" w:hAnsi="Times New Roman" w:cs="Times New Roman"/>
          <w:sz w:val="28"/>
          <w:szCs w:val="28"/>
        </w:rPr>
        <w:t>общедомовым</w:t>
      </w:r>
      <w:proofErr w:type="spellEnd"/>
      <w:r w:rsidR="00F51D73" w:rsidRPr="00EF0FA8">
        <w:rPr>
          <w:rFonts w:ascii="Times New Roman" w:hAnsi="Times New Roman" w:cs="Times New Roman"/>
          <w:sz w:val="28"/>
          <w:szCs w:val="28"/>
        </w:rPr>
        <w:t>) прибором учета тепловой энергии и в котором не все жилые или нежилые помещения оборудованы индивидуальными и (или) общими (квартирными) приборами учета (распределителями) тепловой энергии, размер платы за коммунальную услугу по отоплению в помещении должен определяется по формулам приложения N 2 к выше указанным Правилам исходя из показаний коллективного (</w:t>
      </w:r>
      <w:proofErr w:type="spellStart"/>
      <w:r w:rsidR="00F51D73" w:rsidRPr="00EF0FA8">
        <w:rPr>
          <w:rFonts w:ascii="Times New Roman" w:hAnsi="Times New Roman" w:cs="Times New Roman"/>
          <w:sz w:val="28"/>
          <w:szCs w:val="28"/>
        </w:rPr>
        <w:t>общедомового</w:t>
      </w:r>
      <w:proofErr w:type="spellEnd"/>
      <w:r w:rsidR="00F51D73" w:rsidRPr="00EF0FA8">
        <w:rPr>
          <w:rFonts w:ascii="Times New Roman" w:hAnsi="Times New Roman" w:cs="Times New Roman"/>
          <w:sz w:val="28"/>
          <w:szCs w:val="28"/>
        </w:rPr>
        <w:t xml:space="preserve">) прибора учета тепловой энергии и один раз в год должна проводиться корректировка (перерасчет) платы за потребление тепловой энергии. </w:t>
      </w:r>
      <w:r w:rsidR="007F74BF" w:rsidRPr="00EF0FA8">
        <w:rPr>
          <w:rFonts w:ascii="Times New Roman" w:hAnsi="Times New Roman" w:cs="Times New Roman"/>
          <w:sz w:val="28"/>
          <w:szCs w:val="28"/>
        </w:rPr>
        <w:tab/>
      </w:r>
      <w:r w:rsidR="007F74BF" w:rsidRPr="00EF0FA8">
        <w:rPr>
          <w:rFonts w:ascii="Times New Roman" w:hAnsi="Times New Roman" w:cs="Times New Roman"/>
          <w:sz w:val="28"/>
          <w:szCs w:val="28"/>
        </w:rPr>
        <w:tab/>
      </w:r>
      <w:r w:rsidR="007F74BF" w:rsidRPr="00EF0FA8">
        <w:rPr>
          <w:rFonts w:ascii="Times New Roman" w:hAnsi="Times New Roman" w:cs="Times New Roman"/>
          <w:sz w:val="28"/>
          <w:szCs w:val="28"/>
        </w:rPr>
        <w:tab/>
      </w:r>
      <w:r w:rsidR="007F74BF" w:rsidRPr="00EF0FA8">
        <w:rPr>
          <w:rFonts w:ascii="Times New Roman" w:hAnsi="Times New Roman" w:cs="Times New Roman"/>
          <w:sz w:val="28"/>
          <w:szCs w:val="28"/>
        </w:rPr>
        <w:tab/>
      </w:r>
      <w:r w:rsidR="007F74BF" w:rsidRPr="00EF0FA8">
        <w:rPr>
          <w:rFonts w:ascii="Times New Roman" w:hAnsi="Times New Roman" w:cs="Times New Roman"/>
          <w:sz w:val="28"/>
          <w:szCs w:val="28"/>
        </w:rPr>
        <w:tab/>
      </w:r>
      <w:r w:rsidR="007F74BF" w:rsidRPr="00EF0FA8">
        <w:rPr>
          <w:rFonts w:ascii="Times New Roman" w:hAnsi="Times New Roman" w:cs="Times New Roman"/>
          <w:sz w:val="28"/>
          <w:szCs w:val="28"/>
        </w:rPr>
        <w:tab/>
      </w:r>
      <w:r w:rsidR="007F74BF" w:rsidRPr="00EF0FA8">
        <w:rPr>
          <w:rFonts w:ascii="Times New Roman" w:hAnsi="Times New Roman" w:cs="Times New Roman"/>
          <w:sz w:val="28"/>
          <w:szCs w:val="28"/>
        </w:rPr>
        <w:tab/>
      </w:r>
      <w:r w:rsidR="007F74BF" w:rsidRPr="00EF0F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Жилой дом по указанному адресу оборудован коллективным (</w:t>
      </w:r>
      <w:proofErr w:type="spellStart"/>
      <w:r w:rsidR="007F74BF" w:rsidRPr="00EF0F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общедомовым</w:t>
      </w:r>
      <w:proofErr w:type="spellEnd"/>
      <w:r w:rsidR="007F74BF" w:rsidRPr="00EF0F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) прибором учета потребляемой тепловой энергии с использованием 2-х </w:t>
      </w:r>
      <w:proofErr w:type="spellStart"/>
      <w:r w:rsidR="007F74BF" w:rsidRPr="00EF0F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ставочного</w:t>
      </w:r>
      <w:proofErr w:type="spellEnd"/>
      <w:r w:rsidR="007F74BF" w:rsidRPr="00EF0F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тарифа потребления  тепловой энергии подразделяемого на отопление и мощность отопления.</w:t>
      </w:r>
      <w:r w:rsidR="00F51D73" w:rsidRPr="00EF0FA8">
        <w:rPr>
          <w:rFonts w:ascii="Times New Roman" w:hAnsi="Times New Roman" w:cs="Times New Roman"/>
          <w:sz w:val="28"/>
          <w:szCs w:val="28"/>
        </w:rPr>
        <w:tab/>
      </w:r>
      <w:r w:rsidR="00F51D73" w:rsidRPr="00EF0FA8">
        <w:rPr>
          <w:rFonts w:ascii="Times New Roman" w:hAnsi="Times New Roman" w:cs="Times New Roman"/>
          <w:sz w:val="28"/>
          <w:szCs w:val="28"/>
        </w:rPr>
        <w:tab/>
      </w:r>
      <w:r w:rsidR="00F51D73" w:rsidRPr="00EF0FA8">
        <w:rPr>
          <w:rFonts w:ascii="Times New Roman" w:hAnsi="Times New Roman" w:cs="Times New Roman"/>
          <w:sz w:val="28"/>
          <w:szCs w:val="28"/>
        </w:rPr>
        <w:tab/>
      </w:r>
      <w:r w:rsidR="00F51D73" w:rsidRPr="00EF0FA8">
        <w:rPr>
          <w:rFonts w:ascii="Times New Roman" w:hAnsi="Times New Roman" w:cs="Times New Roman"/>
          <w:sz w:val="28"/>
          <w:szCs w:val="28"/>
        </w:rPr>
        <w:tab/>
      </w:r>
      <w:r w:rsidR="00F51D73" w:rsidRPr="00EF0FA8">
        <w:rPr>
          <w:rFonts w:ascii="Times New Roman" w:hAnsi="Times New Roman" w:cs="Times New Roman"/>
          <w:sz w:val="28"/>
          <w:szCs w:val="28"/>
        </w:rPr>
        <w:tab/>
      </w:r>
      <w:r w:rsidR="00643E4E" w:rsidRPr="00EF0F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соответствии </w:t>
      </w:r>
      <w:proofErr w:type="spellStart"/>
      <w:r w:rsidR="00643E4E" w:rsidRPr="00EF0F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пп</w:t>
      </w:r>
      <w:proofErr w:type="spellEnd"/>
      <w:r w:rsidR="00643E4E" w:rsidRPr="00EF0F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5B4B6D" w:rsidRPr="00EF0F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43E4E" w:rsidRPr="00EF0F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 пункта 21</w:t>
      </w:r>
      <w:r w:rsidR="00681ADE" w:rsidRPr="00EF0F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43E4E" w:rsidRPr="00EF0F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пункта 22 </w:t>
      </w:r>
      <w:r w:rsidR="009372A9" w:rsidRPr="00EF0F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постановления Правительства Российской Федерации от 26 мая 2006 года №307 "О порядке предоставления коммунальных услуг гражданам" </w:t>
      </w:r>
      <w:r w:rsidR="009372A9" w:rsidRPr="00EF0F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размер платы за коммунальные услуги в жилом помещении определяется в соответствии с </w:t>
      </w:r>
      <w:hyperlink r:id="rId6" w:history="1">
        <w:r w:rsidR="009372A9" w:rsidRPr="00EF0FA8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подпунктом 2</w:t>
        </w:r>
      </w:hyperlink>
      <w:r w:rsidR="009372A9" w:rsidRPr="00EF0F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2 приложения N 2 к настоящим Правилам. При этом исполнитель производит 1 раз в год корректировку</w:t>
      </w:r>
      <w:r w:rsidR="00681ADE" w:rsidRPr="00EF0F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(перерасчет)</w:t>
      </w:r>
      <w:r w:rsidR="009372A9" w:rsidRPr="00EF0F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размера платы за отопление в соответствии с </w:t>
      </w:r>
      <w:hyperlink r:id="rId7" w:history="1">
        <w:r w:rsidR="009372A9" w:rsidRPr="00EF0FA8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подпунктом 3</w:t>
        </w:r>
      </w:hyperlink>
      <w:r w:rsidR="009372A9" w:rsidRPr="00EF0F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2 приложения N 2 к настоящим Правилам.</w:t>
      </w:r>
      <w:r w:rsidR="00681ADE" w:rsidRPr="00EF0FA8">
        <w:rPr>
          <w:rFonts w:ascii="Times New Roman" w:hAnsi="Times New Roman" w:cs="Times New Roman"/>
          <w:sz w:val="28"/>
          <w:szCs w:val="28"/>
        </w:rPr>
        <w:t xml:space="preserve"> </w:t>
      </w:r>
      <w:r w:rsidR="00681ADE" w:rsidRPr="00EF0FA8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Величина, полученная в результате корректировки размера платы за коммунальную услугу отопления учитывается при начислении платы за коммунальную услугу отопления, подлежащей внесению в следующем месяце, или компенсируется исполнителем потребителю не позднее 1 месяца после перерасчета.</w:t>
      </w:r>
      <w:r w:rsidR="0093354D" w:rsidRPr="00EF0FA8">
        <w:rPr>
          <w:rFonts w:ascii="Times New Roman" w:hAnsi="Times New Roman" w:cs="Times New Roman"/>
          <w:sz w:val="28"/>
          <w:szCs w:val="28"/>
        </w:rPr>
        <w:tab/>
      </w:r>
      <w:r w:rsidR="00A413DE" w:rsidRPr="00EF0FA8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A413DE" w:rsidRPr="00EF0F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F54791" w:rsidRPr="00EF0FA8">
        <w:rPr>
          <w:rFonts w:ascii="Times New Roman" w:hAnsi="Times New Roman" w:cs="Times New Roman"/>
          <w:sz w:val="28"/>
          <w:szCs w:val="28"/>
        </w:rPr>
        <w:t xml:space="preserve">Решением Верховного Суда РФ </w:t>
      </w:r>
      <w:r w:rsidR="00F54791" w:rsidRPr="00EF0F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№ АКПИ 15-676 от 22.07. 2015 года признан </w:t>
      </w:r>
      <w:r w:rsidR="00A413DE" w:rsidRPr="00EF0F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действующим подпункт «б» пункта 23 Правил №307, предусматривающий такой порядок расчета размера платы за</w:t>
      </w:r>
      <w:r w:rsidR="00A413DE" w:rsidRPr="00EF0FA8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A413DE" w:rsidRPr="00EF0FA8">
        <w:rPr>
          <w:rStyle w:val="snippetequal"/>
          <w:rFonts w:ascii="Times New Roman" w:hAnsi="Times New Roman" w:cs="Times New Roman"/>
          <w:bCs/>
          <w:color w:val="333333"/>
          <w:sz w:val="28"/>
          <w:szCs w:val="28"/>
          <w:bdr w:val="none" w:sz="0" w:space="0" w:color="auto" w:frame="1"/>
        </w:rPr>
        <w:t>тепловую</w:t>
      </w:r>
      <w:r w:rsidR="00A413DE" w:rsidRPr="00EF0FA8">
        <w:rPr>
          <w:rStyle w:val="apple-converted-space"/>
          <w:rFonts w:ascii="Times New Roman" w:hAnsi="Times New Roman" w:cs="Times New Roman"/>
          <w:bCs/>
          <w:color w:val="333333"/>
          <w:sz w:val="28"/>
          <w:szCs w:val="28"/>
          <w:bdr w:val="none" w:sz="0" w:space="0" w:color="auto" w:frame="1"/>
        </w:rPr>
        <w:t> </w:t>
      </w:r>
      <w:r w:rsidR="00A413DE" w:rsidRPr="00EF0F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энергию, указав что Правила сохраняют возможность применения до 01 июля 2016г порядка определения размера платы за отопление в многоквартирных домах, оборудованных приборами учета, на основании расчетного метода, предполагающего ежегодную (один раз в год) корректировку размера этой платы.</w:t>
      </w:r>
      <w:r w:rsidR="005758B4" w:rsidRPr="00EF0F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5758B4" w:rsidRPr="00EF0F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5758B4" w:rsidRPr="00EF0F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5758B4" w:rsidRPr="00EF0F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5758B4" w:rsidRPr="00EF0F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F54791" w:rsidRPr="00EF0F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F54791" w:rsidRPr="00EF0F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5758B4" w:rsidRPr="00EF0F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Не зависимо по каким вышеуказанным правилам проводился расчет платы за отопление в каждом </w:t>
      </w:r>
      <w:r w:rsidR="00F54791" w:rsidRPr="00EF0F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Правиле </w:t>
      </w:r>
      <w:r w:rsidR="005758B4" w:rsidRPr="00EF0F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предусмотрена ежегодная корректировка платы</w:t>
      </w:r>
      <w:r w:rsidR="00F54791" w:rsidRPr="00EF0F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 определенной формуле</w:t>
      </w:r>
      <w:r w:rsidR="005758B4" w:rsidRPr="00EF0F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A125D9" w:rsidRPr="00EF0FA8" w:rsidRDefault="0093354D" w:rsidP="00EF0FA8">
      <w:pPr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FA8">
        <w:rPr>
          <w:rFonts w:ascii="Times New Roman" w:hAnsi="Times New Roman" w:cs="Times New Roman"/>
          <w:sz w:val="28"/>
          <w:szCs w:val="28"/>
        </w:rPr>
        <w:lastRenderedPageBreak/>
        <w:tab/>
      </w:r>
      <w:r w:rsidR="00F311DE" w:rsidRPr="00EF0FA8">
        <w:rPr>
          <w:rFonts w:ascii="Times New Roman" w:hAnsi="Times New Roman" w:cs="Times New Roman"/>
          <w:sz w:val="28"/>
          <w:szCs w:val="28"/>
        </w:rPr>
        <w:t xml:space="preserve">На основании расчетных показателей начисления платы в квитанциях по лицевому счету № </w:t>
      </w:r>
      <w:r w:rsidR="000A38E3" w:rsidRPr="00EF0FA8">
        <w:rPr>
          <w:rFonts w:ascii="Times New Roman" w:hAnsi="Times New Roman" w:cs="Times New Roman"/>
          <w:sz w:val="28"/>
          <w:szCs w:val="28"/>
        </w:rPr>
        <w:t xml:space="preserve">оплата </w:t>
      </w:r>
      <w:r w:rsidR="00F311DE" w:rsidRPr="00EF0FA8">
        <w:rPr>
          <w:rFonts w:ascii="Times New Roman" w:hAnsi="Times New Roman" w:cs="Times New Roman"/>
          <w:sz w:val="28"/>
          <w:szCs w:val="28"/>
        </w:rPr>
        <w:t>производ</w:t>
      </w:r>
      <w:r w:rsidR="00F51D73" w:rsidRPr="00EF0FA8">
        <w:rPr>
          <w:rFonts w:ascii="Times New Roman" w:hAnsi="Times New Roman" w:cs="Times New Roman"/>
          <w:sz w:val="28"/>
          <w:szCs w:val="28"/>
        </w:rPr>
        <w:t>илась равномерно в течении года с учетом и</w:t>
      </w:r>
      <w:r w:rsidR="007F74BF" w:rsidRPr="00EF0FA8">
        <w:rPr>
          <w:rFonts w:ascii="Times New Roman" w:hAnsi="Times New Roman" w:cs="Times New Roman"/>
          <w:sz w:val="28"/>
          <w:szCs w:val="28"/>
        </w:rPr>
        <w:t>зменения</w:t>
      </w:r>
      <w:r w:rsidR="00F51D73" w:rsidRPr="00EF0FA8">
        <w:rPr>
          <w:rFonts w:ascii="Times New Roman" w:hAnsi="Times New Roman" w:cs="Times New Roman"/>
          <w:sz w:val="28"/>
          <w:szCs w:val="28"/>
        </w:rPr>
        <w:t xml:space="preserve"> </w:t>
      </w:r>
      <w:r w:rsidR="007F74BF" w:rsidRPr="00EF0FA8">
        <w:rPr>
          <w:rFonts w:ascii="Times New Roman" w:hAnsi="Times New Roman" w:cs="Times New Roman"/>
          <w:sz w:val="28"/>
          <w:szCs w:val="28"/>
        </w:rPr>
        <w:t xml:space="preserve">применяемых 2-х </w:t>
      </w:r>
      <w:proofErr w:type="spellStart"/>
      <w:r w:rsidR="007F74BF" w:rsidRPr="00EF0FA8">
        <w:rPr>
          <w:rFonts w:ascii="Times New Roman" w:hAnsi="Times New Roman" w:cs="Times New Roman"/>
          <w:sz w:val="28"/>
          <w:szCs w:val="28"/>
        </w:rPr>
        <w:t>ставочных</w:t>
      </w:r>
      <w:proofErr w:type="spellEnd"/>
      <w:r w:rsidR="007F74BF" w:rsidRPr="00EF0FA8">
        <w:rPr>
          <w:rFonts w:ascii="Times New Roman" w:hAnsi="Times New Roman" w:cs="Times New Roman"/>
          <w:sz w:val="28"/>
          <w:szCs w:val="28"/>
        </w:rPr>
        <w:t xml:space="preserve"> </w:t>
      </w:r>
      <w:r w:rsidR="00F51D73" w:rsidRPr="00EF0FA8">
        <w:rPr>
          <w:rFonts w:ascii="Times New Roman" w:hAnsi="Times New Roman" w:cs="Times New Roman"/>
          <w:sz w:val="28"/>
          <w:szCs w:val="28"/>
        </w:rPr>
        <w:t>тарифов</w:t>
      </w:r>
      <w:r w:rsidR="007F74BF" w:rsidRPr="00EF0FA8">
        <w:rPr>
          <w:rFonts w:ascii="Times New Roman" w:hAnsi="Times New Roman" w:cs="Times New Roman"/>
          <w:sz w:val="28"/>
          <w:szCs w:val="28"/>
        </w:rPr>
        <w:t xml:space="preserve"> в соответствии с утвержденными постановлением Правительства № 354</w:t>
      </w:r>
      <w:r w:rsidR="00010546" w:rsidRPr="00EF0FA8">
        <w:rPr>
          <w:rFonts w:ascii="Times New Roman" w:hAnsi="Times New Roman" w:cs="Times New Roman"/>
          <w:sz w:val="28"/>
          <w:szCs w:val="28"/>
        </w:rPr>
        <w:t xml:space="preserve"> от 6 мая 2011 года правилами. </w:t>
      </w:r>
      <w:r w:rsidR="00C0174D" w:rsidRPr="00EF0F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Ежемесячная плата за потребленную тепловую энергию в </w:t>
      </w:r>
      <w:r w:rsidR="00010546" w:rsidRPr="00EF0F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период </w:t>
      </w:r>
      <w:r w:rsidR="00C0174D" w:rsidRPr="00EF0F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2013-2016 годах начислялась исходя из </w:t>
      </w:r>
      <w:r w:rsidR="00C63DC0" w:rsidRPr="00EF0F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нормати</w:t>
      </w:r>
      <w:r w:rsidR="00EF0F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 потребления тепловой энергии.</w:t>
      </w:r>
      <w:r w:rsidR="00C63DC0" w:rsidRPr="00EF0F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F0FA8" w:rsidRPr="00EF0FA8">
        <w:rPr>
          <w:rFonts w:ascii="Times New Roman" w:hAnsi="Times New Roman" w:cs="Times New Roman"/>
          <w:sz w:val="28"/>
          <w:szCs w:val="28"/>
        </w:rPr>
        <w:t>Все выставленные счета на оплату коммунальных услуг мной  оплачены в полном объеме.</w:t>
      </w:r>
      <w:r w:rsidR="00EF0FA8">
        <w:rPr>
          <w:rFonts w:ascii="Times New Roman" w:hAnsi="Times New Roman" w:cs="Times New Roman"/>
          <w:sz w:val="28"/>
          <w:szCs w:val="28"/>
        </w:rPr>
        <w:t xml:space="preserve"> </w:t>
      </w:r>
      <w:r w:rsidR="009A440F">
        <w:rPr>
          <w:rFonts w:ascii="Times New Roman" w:hAnsi="Times New Roman" w:cs="Times New Roman"/>
          <w:sz w:val="28"/>
          <w:szCs w:val="28"/>
        </w:rPr>
        <w:tab/>
      </w:r>
      <w:r w:rsidR="009A440F">
        <w:rPr>
          <w:rFonts w:ascii="Times New Roman" w:hAnsi="Times New Roman" w:cs="Times New Roman"/>
          <w:sz w:val="28"/>
          <w:szCs w:val="28"/>
        </w:rPr>
        <w:tab/>
      </w:r>
      <w:r w:rsidR="009A440F">
        <w:rPr>
          <w:rFonts w:ascii="Times New Roman" w:hAnsi="Times New Roman" w:cs="Times New Roman"/>
          <w:sz w:val="28"/>
          <w:szCs w:val="28"/>
        </w:rPr>
        <w:tab/>
      </w:r>
      <w:r w:rsidR="009A440F">
        <w:rPr>
          <w:rFonts w:ascii="Times New Roman" w:hAnsi="Times New Roman" w:cs="Times New Roman"/>
          <w:sz w:val="28"/>
          <w:szCs w:val="28"/>
        </w:rPr>
        <w:tab/>
      </w:r>
      <w:r w:rsidR="009A440F">
        <w:rPr>
          <w:rFonts w:ascii="Times New Roman" w:hAnsi="Times New Roman" w:cs="Times New Roman"/>
          <w:sz w:val="28"/>
          <w:szCs w:val="28"/>
        </w:rPr>
        <w:tab/>
      </w:r>
      <w:r w:rsidR="009A440F">
        <w:rPr>
          <w:rFonts w:ascii="Times New Roman" w:hAnsi="Times New Roman" w:cs="Times New Roman"/>
          <w:sz w:val="28"/>
          <w:szCs w:val="28"/>
        </w:rPr>
        <w:tab/>
      </w:r>
      <w:r w:rsidR="009A440F">
        <w:rPr>
          <w:rFonts w:ascii="Times New Roman" w:hAnsi="Times New Roman" w:cs="Times New Roman"/>
          <w:sz w:val="28"/>
          <w:szCs w:val="28"/>
        </w:rPr>
        <w:tab/>
      </w:r>
      <w:r w:rsidR="009A440F">
        <w:rPr>
          <w:rFonts w:ascii="Times New Roman" w:hAnsi="Times New Roman" w:cs="Times New Roman"/>
          <w:sz w:val="28"/>
          <w:szCs w:val="28"/>
        </w:rPr>
        <w:tab/>
      </w:r>
      <w:r w:rsidR="009A440F">
        <w:rPr>
          <w:rFonts w:ascii="Times New Roman" w:hAnsi="Times New Roman" w:cs="Times New Roman"/>
          <w:sz w:val="28"/>
          <w:szCs w:val="28"/>
        </w:rPr>
        <w:tab/>
      </w:r>
      <w:r w:rsidR="00E81C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нарушении вышеуказанных Правил начисление за отопление и мощность </w:t>
      </w:r>
      <w:r w:rsidR="009A44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управляющая компания </w:t>
      </w:r>
      <w:r w:rsidR="00E81C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производила на основании нормативов утвержденных постановлением Правительства Нижегородской области от  20 года </w:t>
      </w:r>
      <w:r w:rsidR="00E81C87" w:rsidRPr="00EF0F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не фактически потребленного общего объема тепловой энергии, тарифов за единицу тепловой энергии, общей площади всех жилых и нежилых помещений многоквартирного дома и площади занимаемого </w:t>
      </w:r>
      <w:r w:rsidR="009A44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мной </w:t>
      </w:r>
      <w:r w:rsidR="00E81C87" w:rsidRPr="00EF0F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жилого помещения.</w:t>
      </w:r>
      <w:r w:rsidR="00E81C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F0FA8" w:rsidRPr="00EF0F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 окончании 2013, 2014, 2015 и пяти месяцев 2016 года  ООО УК "Ангара" корректировку (перерасчет) платы с учетом стоимости потребленной тепловой энергии и начисленной (оплаченной) жителями согласно ежемесячных квитанций </w:t>
      </w:r>
      <w:r w:rsidR="009A44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надлежащим образом </w:t>
      </w:r>
      <w:r w:rsidR="00EF0FA8" w:rsidRPr="00EF0F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производила.</w:t>
      </w:r>
      <w:r w:rsidR="009A44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9A44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E132B0" w:rsidRPr="00EF0F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Исходя из полученных сведений</w:t>
      </w:r>
      <w:r w:rsidR="00BA7E0D" w:rsidRPr="00EF0F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132B0" w:rsidRPr="00EF0F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от </w:t>
      </w:r>
      <w:r w:rsidR="00BA7E0D" w:rsidRPr="00EF0F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ОАО "</w:t>
      </w:r>
      <w:proofErr w:type="spellStart"/>
      <w:r w:rsidR="00BA7E0D" w:rsidRPr="00EF0F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Теплоэнерго</w:t>
      </w:r>
      <w:proofErr w:type="spellEnd"/>
      <w:r w:rsidR="00BA7E0D" w:rsidRPr="00EF0F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" </w:t>
      </w:r>
      <w:r w:rsidR="00E132B0" w:rsidRPr="00EF0F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 № </w:t>
      </w:r>
      <w:r w:rsidR="00BA7E0D" w:rsidRPr="00EF0F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 октября 2016 года и проведения самостоятельного перерасчета</w:t>
      </w:r>
      <w:r w:rsidR="00F54791" w:rsidRPr="00EF0F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C0174D" w:rsidRPr="00EF0F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5729C" w:rsidRPr="00EF0F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мной</w:t>
      </w:r>
      <w:r w:rsidR="00C0174D" w:rsidRPr="00EF0FA8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BA7E0D" w:rsidRPr="00EF0FA8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установлена </w:t>
      </w:r>
      <w:r w:rsidR="00C0174D" w:rsidRPr="00EF0FA8">
        <w:rPr>
          <w:rFonts w:ascii="Times New Roman" w:hAnsi="Times New Roman" w:cs="Times New Roman"/>
          <w:sz w:val="28"/>
          <w:szCs w:val="28"/>
        </w:rPr>
        <w:t>перепл</w:t>
      </w:r>
      <w:r w:rsidR="00BA7E0D" w:rsidRPr="00EF0FA8">
        <w:rPr>
          <w:rFonts w:ascii="Times New Roman" w:hAnsi="Times New Roman" w:cs="Times New Roman"/>
          <w:sz w:val="28"/>
          <w:szCs w:val="28"/>
        </w:rPr>
        <w:t>ата</w:t>
      </w:r>
      <w:r w:rsidR="00C0174D" w:rsidRPr="00EF0FA8">
        <w:rPr>
          <w:rFonts w:ascii="Times New Roman" w:hAnsi="Times New Roman" w:cs="Times New Roman"/>
          <w:sz w:val="28"/>
          <w:szCs w:val="28"/>
        </w:rPr>
        <w:t> за</w:t>
      </w:r>
      <w:r w:rsidR="00C0174D" w:rsidRPr="00EF0F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132B0" w:rsidRPr="00EF0F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фактическое </w:t>
      </w:r>
      <w:r w:rsidR="00C0174D" w:rsidRPr="00EF0F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потребление тепловой энергии </w:t>
      </w:r>
      <w:r w:rsidR="00BA7E0D" w:rsidRPr="00EF0F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 указанный период </w:t>
      </w:r>
      <w:r w:rsidR="00E511F7" w:rsidRPr="00EF0F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размере </w:t>
      </w:r>
      <w:r w:rsidR="00C0174D" w:rsidRPr="00EF0F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25 000 руб. 70 коп</w:t>
      </w:r>
      <w:r w:rsidR="00C0174D" w:rsidRPr="00EF0FA8">
        <w:rPr>
          <w:rFonts w:ascii="Times New Roman" w:hAnsi="Times New Roman" w:cs="Times New Roman"/>
          <w:sz w:val="28"/>
          <w:szCs w:val="28"/>
        </w:rPr>
        <w:t>.</w:t>
      </w:r>
      <w:r w:rsidR="00E132B0" w:rsidRPr="00EF0FA8">
        <w:rPr>
          <w:rFonts w:ascii="Times New Roman" w:hAnsi="Times New Roman" w:cs="Times New Roman"/>
          <w:sz w:val="28"/>
          <w:szCs w:val="28"/>
        </w:rPr>
        <w:tab/>
      </w:r>
      <w:r w:rsidR="00E132B0" w:rsidRPr="00EF0FA8">
        <w:rPr>
          <w:rFonts w:ascii="Times New Roman" w:hAnsi="Times New Roman" w:cs="Times New Roman"/>
          <w:sz w:val="28"/>
          <w:szCs w:val="28"/>
        </w:rPr>
        <w:tab/>
      </w:r>
      <w:r w:rsidR="00E511F7" w:rsidRPr="00EF0FA8">
        <w:rPr>
          <w:rFonts w:ascii="Times New Roman" w:hAnsi="Times New Roman" w:cs="Times New Roman"/>
          <w:sz w:val="28"/>
          <w:szCs w:val="28"/>
        </w:rPr>
        <w:tab/>
      </w:r>
      <w:r w:rsidR="00E511F7" w:rsidRPr="00EF0FA8">
        <w:rPr>
          <w:rFonts w:ascii="Times New Roman" w:hAnsi="Times New Roman" w:cs="Times New Roman"/>
          <w:sz w:val="28"/>
          <w:szCs w:val="28"/>
        </w:rPr>
        <w:tab/>
      </w:r>
      <w:r w:rsidR="00E511F7" w:rsidRPr="00EF0FA8">
        <w:rPr>
          <w:rFonts w:ascii="Times New Roman" w:hAnsi="Times New Roman" w:cs="Times New Roman"/>
          <w:sz w:val="28"/>
          <w:szCs w:val="28"/>
        </w:rPr>
        <w:tab/>
      </w:r>
      <w:r w:rsidR="00E511F7" w:rsidRPr="00EF0FA8">
        <w:rPr>
          <w:rFonts w:ascii="Times New Roman" w:hAnsi="Times New Roman" w:cs="Times New Roman"/>
          <w:sz w:val="28"/>
          <w:szCs w:val="28"/>
        </w:rPr>
        <w:tab/>
      </w:r>
      <w:r w:rsidR="00E81C87" w:rsidRPr="00EF0FA8">
        <w:rPr>
          <w:rFonts w:ascii="Times New Roman" w:hAnsi="Times New Roman" w:cs="Times New Roman"/>
          <w:sz w:val="28"/>
          <w:szCs w:val="28"/>
        </w:rPr>
        <w:t xml:space="preserve">8 октября 2016 года, директору ООО УК "Ангара", был направлен запрос  о предоставлении информации в виду ее отсутствия на  интернет сайте и в информационных стендах установленных в жилых домах. Так же 14 октября 2016 года  на адрес электронной почты данной компании было отправлено предложение произвести перерасчет платежей за фактические предоставленные коммунальные услуги по отоплению и  возвратить убытки. </w:t>
      </w:r>
      <w:r w:rsidR="00E81C87">
        <w:rPr>
          <w:rFonts w:ascii="Times New Roman" w:hAnsi="Times New Roman" w:cs="Times New Roman"/>
          <w:sz w:val="28"/>
          <w:szCs w:val="28"/>
        </w:rPr>
        <w:tab/>
      </w:r>
      <w:r w:rsidR="00E81C87" w:rsidRPr="00EF0FA8">
        <w:rPr>
          <w:rFonts w:ascii="Times New Roman" w:hAnsi="Times New Roman" w:cs="Times New Roman"/>
          <w:sz w:val="28"/>
          <w:szCs w:val="28"/>
        </w:rPr>
        <w:t>Ответом ООО УК "Ангара" от 24 октября 2016 г. за № 657 в запрашиваемой информации и проведения перерасчета мне отказано.</w:t>
      </w:r>
      <w:r w:rsidR="00E81C87">
        <w:rPr>
          <w:rFonts w:ascii="Times New Roman" w:hAnsi="Times New Roman" w:cs="Times New Roman"/>
          <w:sz w:val="28"/>
          <w:szCs w:val="28"/>
        </w:rPr>
        <w:tab/>
      </w:r>
      <w:r w:rsidR="00E81C87">
        <w:rPr>
          <w:rFonts w:ascii="Times New Roman" w:hAnsi="Times New Roman" w:cs="Times New Roman"/>
          <w:sz w:val="28"/>
          <w:szCs w:val="28"/>
        </w:rPr>
        <w:tab/>
      </w:r>
      <w:r w:rsidR="00A125D9" w:rsidRPr="00EF0FA8">
        <w:rPr>
          <w:rFonts w:ascii="Times New Roman" w:hAnsi="Times New Roman" w:cs="Times New Roman"/>
          <w:sz w:val="28"/>
          <w:szCs w:val="28"/>
        </w:rPr>
        <w:t xml:space="preserve">В </w:t>
      </w:r>
      <w:r w:rsidR="00A125D9" w:rsidRPr="00EF0FA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соответствии с п. 1 ст. 3 Федерального закона от 27.07.2006 № 152-ФЗ «О персональных данных» понятие персональные данные, подразумевает собой любую информацию, относящуюся прямо или косвенно определенному или определяемому физическому лицу (субъекту персональных данных).</w:t>
      </w:r>
      <w:r w:rsidR="00E132B0" w:rsidRPr="00EF0FA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25D9" w:rsidRPr="00EF0FA8" w:rsidRDefault="00A125D9" w:rsidP="00EF0FA8">
      <w:pPr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FA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силу ч. 1 ст. 8 Федерального закона от 27.07.2006 № 149-ФЗ «Об информации, информационных технологиях и о защите информации», граждане (физические лица) и организации (юридические лица) вправе </w:t>
      </w:r>
      <w:r w:rsidRPr="00EF0FA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осуществлять поиск и получение любой информации в любых формах и из любых источников при условии соблюдения требований, установленных настоящим Федеральным законом и другими федеральными законами.</w:t>
      </w:r>
      <w:r w:rsidR="00E132B0" w:rsidRPr="00EF0FA8">
        <w:rPr>
          <w:rFonts w:ascii="Times New Roman" w:hAnsi="Times New Roman" w:cs="Times New Roman"/>
          <w:sz w:val="28"/>
          <w:szCs w:val="28"/>
        </w:rPr>
        <w:t xml:space="preserve"> </w:t>
      </w:r>
      <w:r w:rsidR="00E132B0" w:rsidRPr="00EF0FA8">
        <w:rPr>
          <w:rFonts w:ascii="Times New Roman" w:hAnsi="Times New Roman" w:cs="Times New Roman"/>
          <w:sz w:val="28"/>
          <w:szCs w:val="28"/>
        </w:rPr>
        <w:tab/>
      </w:r>
      <w:r w:rsidR="000A38E3" w:rsidRPr="00EF0FA8">
        <w:rPr>
          <w:rFonts w:ascii="Times New Roman" w:hAnsi="Times New Roman" w:cs="Times New Roman"/>
          <w:sz w:val="28"/>
          <w:szCs w:val="28"/>
        </w:rPr>
        <w:tab/>
      </w:r>
    </w:p>
    <w:p w:rsidR="00C5729C" w:rsidRPr="00EF0FA8" w:rsidRDefault="00C5729C" w:rsidP="00EF0FA8">
      <w:pPr>
        <w:spacing w:line="312" w:lineRule="auto"/>
        <w:ind w:firstLine="54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0FA8">
        <w:rPr>
          <w:rFonts w:ascii="Arial" w:hAnsi="Arial" w:cs="Arial"/>
          <w:color w:val="000000"/>
          <w:sz w:val="18"/>
          <w:szCs w:val="18"/>
          <w:shd w:val="clear" w:color="auto" w:fill="FFFFFF"/>
        </w:rPr>
        <w:tab/>
      </w:r>
      <w:r w:rsidRPr="00EF0FA8">
        <w:rPr>
          <w:rFonts w:ascii="Arial" w:hAnsi="Arial" w:cs="Arial"/>
          <w:color w:val="000000"/>
          <w:sz w:val="18"/>
          <w:szCs w:val="18"/>
          <w:shd w:val="clear" w:color="auto" w:fill="FFFFFF"/>
        </w:rPr>
        <w:tab/>
      </w:r>
      <w:r w:rsidRPr="00EF0FA8">
        <w:rPr>
          <w:rFonts w:ascii="Arial" w:hAnsi="Arial" w:cs="Arial"/>
          <w:color w:val="000000"/>
          <w:sz w:val="18"/>
          <w:szCs w:val="18"/>
          <w:shd w:val="clear" w:color="auto" w:fill="FFFFFF"/>
        </w:rPr>
        <w:tab/>
      </w:r>
      <w:r w:rsidRPr="00EF0FA8">
        <w:rPr>
          <w:rFonts w:ascii="Arial" w:hAnsi="Arial" w:cs="Arial"/>
          <w:color w:val="000000"/>
          <w:sz w:val="18"/>
          <w:szCs w:val="18"/>
          <w:shd w:val="clear" w:color="auto" w:fill="FFFFFF"/>
        </w:rPr>
        <w:tab/>
      </w:r>
      <w:r w:rsidRPr="00EF0FA8">
        <w:rPr>
          <w:rFonts w:ascii="Arial" w:hAnsi="Arial" w:cs="Arial"/>
          <w:color w:val="000000"/>
          <w:sz w:val="18"/>
          <w:szCs w:val="18"/>
          <w:shd w:val="clear" w:color="auto" w:fill="FFFFFF"/>
        </w:rPr>
        <w:tab/>
      </w:r>
      <w:r w:rsidRPr="00EF0FA8">
        <w:rPr>
          <w:rFonts w:ascii="Arial" w:hAnsi="Arial" w:cs="Arial"/>
          <w:color w:val="000000"/>
          <w:sz w:val="18"/>
          <w:szCs w:val="18"/>
          <w:shd w:val="clear" w:color="auto" w:fill="FFFFFF"/>
        </w:rPr>
        <w:tab/>
      </w:r>
    </w:p>
    <w:p w:rsidR="002076D5" w:rsidRPr="00EF0FA8" w:rsidRDefault="00C5729C" w:rsidP="00EF0FA8">
      <w:pPr>
        <w:spacing w:line="312" w:lineRule="auto"/>
        <w:ind w:firstLine="547"/>
        <w:jc w:val="both"/>
        <w:rPr>
          <w:rFonts w:ascii="Times New Roman" w:hAnsi="Times New Roman" w:cs="Times New Roman"/>
          <w:sz w:val="28"/>
          <w:szCs w:val="28"/>
        </w:rPr>
      </w:pPr>
      <w:r w:rsidRPr="00EF0F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</w:t>
      </w:r>
      <w:r w:rsidRPr="00EF0FA8">
        <w:rPr>
          <w:rFonts w:ascii="Arial" w:hAnsi="Arial" w:cs="Arial"/>
          <w:color w:val="000000"/>
          <w:sz w:val="18"/>
          <w:szCs w:val="18"/>
        </w:rPr>
        <w:br/>
      </w:r>
      <w:r w:rsidR="00C0174D" w:rsidRPr="00EF0FA8">
        <w:rPr>
          <w:rFonts w:ascii="Times New Roman" w:hAnsi="Times New Roman" w:cs="Times New Roman"/>
          <w:sz w:val="28"/>
          <w:szCs w:val="28"/>
        </w:rPr>
        <w:br/>
      </w:r>
      <w:r w:rsidR="00C0174D" w:rsidRPr="00EF0FA8">
        <w:rPr>
          <w:rFonts w:ascii="Arial" w:hAnsi="Arial" w:cs="Arial"/>
          <w:color w:val="000000"/>
          <w:sz w:val="18"/>
          <w:szCs w:val="18"/>
        </w:rPr>
        <w:br/>
      </w:r>
      <w:r w:rsidR="002338B1" w:rsidRPr="00EF0FA8">
        <w:rPr>
          <w:rFonts w:ascii="Times New Roman" w:hAnsi="Times New Roman" w:cs="Times New Roman"/>
          <w:sz w:val="28"/>
          <w:szCs w:val="28"/>
        </w:rPr>
        <w:tab/>
        <w:t xml:space="preserve"> </w:t>
      </w:r>
    </w:p>
    <w:sectPr w:rsidR="002076D5" w:rsidRPr="00EF0FA8" w:rsidSect="002076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D17C17"/>
    <w:rsid w:val="00010546"/>
    <w:rsid w:val="000A38E3"/>
    <w:rsid w:val="001D5F6D"/>
    <w:rsid w:val="002076D5"/>
    <w:rsid w:val="002338B1"/>
    <w:rsid w:val="002359BD"/>
    <w:rsid w:val="003059B3"/>
    <w:rsid w:val="003B527C"/>
    <w:rsid w:val="00474E1E"/>
    <w:rsid w:val="005758B4"/>
    <w:rsid w:val="005B4B6D"/>
    <w:rsid w:val="0060269C"/>
    <w:rsid w:val="00643E4E"/>
    <w:rsid w:val="00650267"/>
    <w:rsid w:val="00681ADE"/>
    <w:rsid w:val="007F74BF"/>
    <w:rsid w:val="0093354D"/>
    <w:rsid w:val="009372A9"/>
    <w:rsid w:val="009A440F"/>
    <w:rsid w:val="00A125D9"/>
    <w:rsid w:val="00A413DE"/>
    <w:rsid w:val="00BA7E0D"/>
    <w:rsid w:val="00C0174D"/>
    <w:rsid w:val="00C5729C"/>
    <w:rsid w:val="00C63DC0"/>
    <w:rsid w:val="00CD5BE9"/>
    <w:rsid w:val="00D14D38"/>
    <w:rsid w:val="00D17C17"/>
    <w:rsid w:val="00DA7492"/>
    <w:rsid w:val="00E132B0"/>
    <w:rsid w:val="00E511F7"/>
    <w:rsid w:val="00E81C87"/>
    <w:rsid w:val="00EF0FA8"/>
    <w:rsid w:val="00F311DE"/>
    <w:rsid w:val="00F51D73"/>
    <w:rsid w:val="00F547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76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372A9"/>
    <w:rPr>
      <w:color w:val="0000FF"/>
      <w:u w:val="single"/>
    </w:rPr>
  </w:style>
  <w:style w:type="character" w:customStyle="1" w:styleId="apple-converted-space">
    <w:name w:val="apple-converted-space"/>
    <w:basedOn w:val="a0"/>
    <w:rsid w:val="00474E1E"/>
  </w:style>
  <w:style w:type="character" w:customStyle="1" w:styleId="snippetequal">
    <w:name w:val="snippet_equal"/>
    <w:basedOn w:val="a0"/>
    <w:rsid w:val="00C0174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943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4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8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../cgi/online.cgi?req=doc&amp;base=LAW&amp;n=134563&amp;rnd=235642.3251720938&amp;dst=100396&amp;fld=13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../cgi/online.cgi?req=doc&amp;base=LAW&amp;n=134563&amp;rnd=235642.1171313235&amp;dst=100389&amp;fld=134" TargetMode="External"/><Relationship Id="rId5" Type="http://schemas.openxmlformats.org/officeDocument/2006/relationships/hyperlink" Target="http://base.garant.ru/12186043/" TargetMode="External"/><Relationship Id="rId4" Type="http://schemas.openxmlformats.org/officeDocument/2006/relationships/hyperlink" Target="http://base.garant.ru/12138291/17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</TotalTime>
  <Pages>1</Pages>
  <Words>1141</Words>
  <Characters>6505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петя</dc:creator>
  <cp:keywords/>
  <dc:description/>
  <cp:lastModifiedBy>петя</cp:lastModifiedBy>
  <cp:revision>7</cp:revision>
  <dcterms:created xsi:type="dcterms:W3CDTF">2016-11-28T04:47:00Z</dcterms:created>
  <dcterms:modified xsi:type="dcterms:W3CDTF">2016-11-30T03:59:00Z</dcterms:modified>
</cp:coreProperties>
</file>