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AC5" w:rsidRPr="001C3AC5" w:rsidRDefault="001C3AC5" w:rsidP="000B5D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AC5">
        <w:rPr>
          <w:rFonts w:ascii="Times New Roman" w:hAnsi="Times New Roman" w:cs="Times New Roman"/>
          <w:b/>
          <w:bCs/>
          <w:sz w:val="28"/>
          <w:szCs w:val="28"/>
        </w:rPr>
        <w:t>СПРАВКА</w:t>
      </w:r>
    </w:p>
    <w:p w:rsidR="005E5708" w:rsidRPr="001C3AC5" w:rsidRDefault="001C3AC5" w:rsidP="000B5D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AC5">
        <w:rPr>
          <w:rFonts w:ascii="Times New Roman" w:hAnsi="Times New Roman" w:cs="Times New Roman"/>
          <w:b/>
          <w:bCs/>
          <w:sz w:val="28"/>
          <w:szCs w:val="28"/>
        </w:rPr>
        <w:t>по вопросу начислений за коммунальную услугу по отоплению в 2016 – 2017 годах</w:t>
      </w:r>
    </w:p>
    <w:p w:rsidR="005E5708" w:rsidRPr="001C3AC5" w:rsidRDefault="005E5708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5DF3" w:rsidRDefault="00264874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0B5DF3" w:rsidRPr="000B5DF3">
        <w:rPr>
          <w:rFonts w:ascii="Times New Roman" w:hAnsi="Times New Roman" w:cs="Times New Roman"/>
          <w:sz w:val="28"/>
          <w:szCs w:val="28"/>
        </w:rPr>
        <w:t>договором управления</w:t>
      </w:r>
      <w:r w:rsidR="000B5DF3">
        <w:rPr>
          <w:rFonts w:ascii="Times New Roman" w:hAnsi="Times New Roman" w:cs="Times New Roman"/>
          <w:sz w:val="28"/>
          <w:szCs w:val="28"/>
        </w:rPr>
        <w:t xml:space="preserve"> жилищным фондом, закрепленным </w:t>
      </w:r>
      <w:r>
        <w:rPr>
          <w:rFonts w:ascii="Times New Roman" w:hAnsi="Times New Roman" w:cs="Times New Roman"/>
          <w:sz w:val="28"/>
          <w:szCs w:val="28"/>
        </w:rPr>
        <w:br/>
      </w:r>
      <w:r w:rsidR="000B5DF3" w:rsidRPr="000B5DF3">
        <w:rPr>
          <w:rFonts w:ascii="Times New Roman" w:hAnsi="Times New Roman" w:cs="Times New Roman"/>
          <w:sz w:val="28"/>
          <w:szCs w:val="28"/>
        </w:rPr>
        <w:t>за Вооруженными Силами Российской Федерации от 1 сентября 2016 г. № 4-УЖФ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C8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управление АО «ГУОВ»</w:t>
      </w:r>
      <w:r w:rsidR="008D0C8E">
        <w:rPr>
          <w:rFonts w:ascii="Times New Roman" w:hAnsi="Times New Roman" w:cs="Times New Roman"/>
          <w:sz w:val="28"/>
          <w:szCs w:val="28"/>
        </w:rPr>
        <w:t xml:space="preserve"> </w:t>
      </w:r>
      <w:r w:rsidR="0062477D">
        <w:rPr>
          <w:rFonts w:ascii="Times New Roman" w:hAnsi="Times New Roman" w:cs="Times New Roman"/>
          <w:sz w:val="28"/>
          <w:szCs w:val="28"/>
        </w:rPr>
        <w:t>16 сентября 2016 г. (согласно акт</w:t>
      </w:r>
      <w:r w:rsidR="008D0C8E">
        <w:rPr>
          <w:rFonts w:ascii="Times New Roman" w:hAnsi="Times New Roman" w:cs="Times New Roman"/>
          <w:sz w:val="28"/>
          <w:szCs w:val="28"/>
        </w:rPr>
        <w:t>ам</w:t>
      </w:r>
      <w:r w:rsidR="0062477D">
        <w:rPr>
          <w:rFonts w:ascii="Times New Roman" w:hAnsi="Times New Roman" w:cs="Times New Roman"/>
          <w:sz w:val="28"/>
          <w:szCs w:val="28"/>
        </w:rPr>
        <w:t xml:space="preserve"> приема-передачи технической документации и иных связанных с управлением документов от 16 сентября 2016 г. № б/н)</w:t>
      </w:r>
      <w:r w:rsidR="008D0C8E">
        <w:rPr>
          <w:rFonts w:ascii="Times New Roman" w:hAnsi="Times New Roman" w:cs="Times New Roman"/>
          <w:sz w:val="28"/>
          <w:szCs w:val="28"/>
        </w:rPr>
        <w:t xml:space="preserve"> было принято 18 многоквартирных домов, в которых в период управления домами АО «Славянка» ввод в эксплуатацию индивидуальных приборов учета тепла данной управляющей организацией не осуществлялся</w:t>
      </w:r>
      <w:r w:rsidR="0062477D">
        <w:rPr>
          <w:rFonts w:ascii="Times New Roman" w:hAnsi="Times New Roman" w:cs="Times New Roman"/>
          <w:sz w:val="28"/>
          <w:szCs w:val="28"/>
        </w:rPr>
        <w:t>.</w:t>
      </w:r>
    </w:p>
    <w:p w:rsidR="000B5DF3" w:rsidRDefault="000B5DF3" w:rsidP="00AB2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</w:t>
      </w:r>
      <w:r w:rsidRPr="003738A1">
        <w:rPr>
          <w:rFonts w:ascii="Times New Roman" w:hAnsi="Times New Roman"/>
          <w:sz w:val="28"/>
          <w:szCs w:val="28"/>
        </w:rPr>
        <w:t>остановлени</w:t>
      </w:r>
      <w:r>
        <w:rPr>
          <w:rFonts w:ascii="Times New Roman" w:hAnsi="Times New Roman"/>
          <w:sz w:val="28"/>
          <w:szCs w:val="28"/>
        </w:rPr>
        <w:t>ю</w:t>
      </w:r>
      <w:r w:rsidRPr="003738A1">
        <w:rPr>
          <w:rFonts w:ascii="Times New Roman" w:hAnsi="Times New Roman"/>
          <w:sz w:val="28"/>
          <w:szCs w:val="28"/>
        </w:rPr>
        <w:t xml:space="preserve"> Прави</w:t>
      </w:r>
      <w:r>
        <w:rPr>
          <w:rFonts w:ascii="Times New Roman" w:hAnsi="Times New Roman"/>
          <w:sz w:val="28"/>
          <w:szCs w:val="28"/>
        </w:rPr>
        <w:t xml:space="preserve">тельства Москвы от 10 сентября </w:t>
      </w:r>
      <w:r w:rsidRPr="003738A1">
        <w:rPr>
          <w:rFonts w:ascii="Times New Roman" w:hAnsi="Times New Roman"/>
          <w:sz w:val="28"/>
          <w:szCs w:val="28"/>
        </w:rPr>
        <w:t xml:space="preserve">2012 г. </w:t>
      </w:r>
      <w:r w:rsidR="00171E6F">
        <w:rPr>
          <w:rFonts w:ascii="Times New Roman" w:hAnsi="Times New Roman"/>
          <w:sz w:val="28"/>
          <w:szCs w:val="28"/>
        </w:rPr>
        <w:br/>
      </w:r>
      <w:r w:rsidRPr="003738A1">
        <w:rPr>
          <w:rFonts w:ascii="Times New Roman" w:hAnsi="Times New Roman"/>
          <w:sz w:val="28"/>
          <w:szCs w:val="28"/>
        </w:rPr>
        <w:t>№ 468-ПП «О порядке расчета размер</w:t>
      </w:r>
      <w:r>
        <w:rPr>
          <w:rFonts w:ascii="Times New Roman" w:hAnsi="Times New Roman"/>
          <w:sz w:val="28"/>
          <w:szCs w:val="28"/>
        </w:rPr>
        <w:t xml:space="preserve">а платы за коммунальную услугу </w:t>
      </w:r>
      <w:r w:rsidRPr="003738A1">
        <w:rPr>
          <w:rFonts w:ascii="Times New Roman" w:hAnsi="Times New Roman"/>
          <w:sz w:val="28"/>
          <w:szCs w:val="28"/>
        </w:rPr>
        <w:t>по отоплению на территории города Москвы»</w:t>
      </w:r>
      <w:r w:rsidR="00AB2877">
        <w:rPr>
          <w:rFonts w:ascii="Times New Roman" w:hAnsi="Times New Roman"/>
          <w:sz w:val="28"/>
          <w:szCs w:val="28"/>
        </w:rPr>
        <w:t xml:space="preserve"> (далее – постановление № 468-ПП)</w:t>
      </w:r>
      <w:r w:rsidR="0062477D">
        <w:rPr>
          <w:rFonts w:ascii="Times New Roman" w:hAnsi="Times New Roman"/>
          <w:sz w:val="28"/>
          <w:szCs w:val="28"/>
        </w:rPr>
        <w:t xml:space="preserve">, действовавшему </w:t>
      </w:r>
      <w:r w:rsidR="00171E6F">
        <w:rPr>
          <w:rFonts w:ascii="Times New Roman" w:hAnsi="Times New Roman"/>
          <w:sz w:val="28"/>
          <w:szCs w:val="28"/>
        </w:rPr>
        <w:br/>
      </w:r>
      <w:r w:rsidR="0062477D">
        <w:rPr>
          <w:rFonts w:ascii="Times New Roman" w:hAnsi="Times New Roman"/>
          <w:sz w:val="28"/>
          <w:szCs w:val="28"/>
        </w:rPr>
        <w:t xml:space="preserve">в период </w:t>
      </w:r>
      <w:r w:rsidR="00171E6F">
        <w:rPr>
          <w:rFonts w:ascii="Times New Roman" w:hAnsi="Times New Roman"/>
          <w:sz w:val="28"/>
          <w:szCs w:val="28"/>
        </w:rPr>
        <w:t>управления домами АО «Славянка»</w:t>
      </w:r>
      <w:r w:rsidR="0062477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расчет размер</w:t>
      </w:r>
      <w:r w:rsidR="0062477D">
        <w:rPr>
          <w:rFonts w:ascii="Times New Roman" w:hAnsi="Times New Roman"/>
          <w:sz w:val="28"/>
          <w:szCs w:val="28"/>
        </w:rPr>
        <w:t xml:space="preserve">а платы за коммунальную услугу </w:t>
      </w:r>
      <w:r>
        <w:rPr>
          <w:rFonts w:ascii="Times New Roman" w:hAnsi="Times New Roman"/>
          <w:sz w:val="28"/>
          <w:szCs w:val="28"/>
        </w:rPr>
        <w:t>по отоплению осуществлялся в г. Москве в соответствии с Правилами предоставления коммунальных услуг гражданам, утвержденными постановлением Правительства Российской Федерации от 23 мая 2006 г. № 307</w:t>
      </w:r>
      <w:r w:rsidR="00632054">
        <w:rPr>
          <w:rFonts w:ascii="Times New Roman" w:hAnsi="Times New Roman"/>
          <w:sz w:val="28"/>
          <w:szCs w:val="28"/>
        </w:rPr>
        <w:t xml:space="preserve"> (далее – Правила № 307)</w:t>
      </w:r>
      <w:r>
        <w:rPr>
          <w:rFonts w:ascii="Times New Roman" w:hAnsi="Times New Roman"/>
          <w:sz w:val="28"/>
          <w:szCs w:val="28"/>
        </w:rPr>
        <w:t>, с применением норматива расхода тепловой энергии на отопление жилых помещений.</w:t>
      </w:r>
    </w:p>
    <w:p w:rsidR="00632054" w:rsidRDefault="00632054" w:rsidP="00AB2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23 Правил № 307 при оборудовании многоквартирного дома общедомовым прибором учета тепла (далее – ОДПУ) и оборудовании помещений дома полностью или частично </w:t>
      </w:r>
      <w:r w:rsidR="0006333C">
        <w:rPr>
          <w:rFonts w:ascii="Times New Roman" w:hAnsi="Times New Roman"/>
          <w:sz w:val="28"/>
          <w:szCs w:val="28"/>
        </w:rPr>
        <w:t xml:space="preserve">индивидуальными приборами учета тепловой энергии </w:t>
      </w:r>
      <w:r w:rsidR="0006333C">
        <w:rPr>
          <w:rFonts w:ascii="Times New Roman" w:hAnsi="Times New Roman"/>
          <w:sz w:val="28"/>
          <w:szCs w:val="28"/>
        </w:rPr>
        <w:br/>
        <w:t xml:space="preserve">(далее – </w:t>
      </w:r>
      <w:r>
        <w:rPr>
          <w:rFonts w:ascii="Times New Roman" w:hAnsi="Times New Roman"/>
          <w:sz w:val="28"/>
          <w:szCs w:val="28"/>
        </w:rPr>
        <w:t>ИПУ</w:t>
      </w:r>
      <w:r w:rsidR="0006333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расчет размера платы за теплоснабжение осуществля</w:t>
      </w:r>
      <w:r w:rsidR="00AB2877">
        <w:rPr>
          <w:rFonts w:ascii="Times New Roman" w:hAnsi="Times New Roman"/>
          <w:sz w:val="28"/>
          <w:szCs w:val="28"/>
        </w:rPr>
        <w:t>лся:</w:t>
      </w:r>
    </w:p>
    <w:p w:rsidR="00AB2877" w:rsidRDefault="00AB2877" w:rsidP="00AB2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необорудованном ИПУ помещении по формуле:</w:t>
      </w:r>
    </w:p>
    <w:p w:rsidR="00AB2877" w:rsidRDefault="00AB2877" w:rsidP="00FD6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1151906" cy="257054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564" cy="257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B2877" w:rsidRDefault="00AB2877" w:rsidP="00AB2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где: </w:t>
      </w: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222292" cy="273132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45" cy="276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1FCC">
        <w:rPr>
          <w:rFonts w:ascii="Times New Roman" w:hAnsi="Times New Roman" w:cs="Times New Roman"/>
          <w:sz w:val="28"/>
          <w:szCs w:val="28"/>
        </w:rPr>
        <w:t xml:space="preserve"> </w:t>
      </w:r>
      <w:r w:rsidR="00351FCC">
        <w:rPr>
          <w:rFonts w:ascii="Times New Roman" w:hAnsi="Times New Roman"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норматив потребления тепловой энергии на отопление (Гкал/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B2877" w:rsidRDefault="00AB2877" w:rsidP="00AB2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оборудованном ИПУ помещении по формуле:</w:t>
      </w:r>
    </w:p>
    <w:p w:rsidR="00AB2877" w:rsidRDefault="00AB2877" w:rsidP="00FD6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1140032" cy="263124"/>
            <wp:effectExtent l="0" t="0" r="3175" b="381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880" cy="26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B2877" w:rsidRDefault="00AB2877" w:rsidP="00AB2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где: </w:t>
      </w: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166255" cy="249136"/>
            <wp:effectExtent l="0" t="0" r="571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64" cy="253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1FCC">
        <w:rPr>
          <w:rFonts w:ascii="Times New Roman" w:hAnsi="Times New Roman" w:cs="Times New Roman"/>
          <w:sz w:val="28"/>
          <w:szCs w:val="28"/>
        </w:rPr>
        <w:t xml:space="preserve"> </w:t>
      </w:r>
      <w:r w:rsidR="00351FCC">
        <w:rPr>
          <w:rFonts w:ascii="Times New Roman" w:hAnsi="Times New Roman"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среднемесячный объем потребления тепловой энергии на отопление </w:t>
      </w:r>
      <w:r>
        <w:rPr>
          <w:rFonts w:ascii="Times New Roman" w:hAnsi="Times New Roman" w:cs="Times New Roman"/>
          <w:sz w:val="28"/>
          <w:szCs w:val="28"/>
        </w:rPr>
        <w:br/>
        <w:t>за предыдущий год (Гкал/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B2877" w:rsidRPr="00AB2877" w:rsidRDefault="0008736E" w:rsidP="00AB2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</w:t>
      </w:r>
      <w:r w:rsidR="00AB2877">
        <w:rPr>
          <w:rFonts w:ascii="Times New Roman" w:hAnsi="Times New Roman"/>
          <w:sz w:val="28"/>
          <w:szCs w:val="28"/>
        </w:rPr>
        <w:t xml:space="preserve">, принимая во внимание отсутствие среднемесячных показаний ИПУ ввиду ввода дома в эксплуатацию менее года назад, а также обязательство </w:t>
      </w:r>
      <w:r w:rsidR="00AB2877">
        <w:rPr>
          <w:rFonts w:ascii="Times New Roman" w:hAnsi="Times New Roman"/>
          <w:sz w:val="28"/>
          <w:szCs w:val="28"/>
        </w:rPr>
        <w:br/>
        <w:t>в соответствии с постановлением № 468-ПП применять при расчете размера платы норматив расхода тепловой энергии</w:t>
      </w:r>
      <w:r>
        <w:rPr>
          <w:rFonts w:ascii="Times New Roman" w:hAnsi="Times New Roman"/>
          <w:sz w:val="28"/>
          <w:szCs w:val="28"/>
        </w:rPr>
        <w:t>, у АО «Славянка» отсутствовали основания применять при расчете платы за теплоснабжение показания ИПУ граждан.</w:t>
      </w:r>
    </w:p>
    <w:p w:rsidR="0006333C" w:rsidRDefault="0006333C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5DF3" w:rsidRDefault="0008736E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B5DF3">
        <w:rPr>
          <w:rFonts w:ascii="Times New Roman" w:hAnsi="Times New Roman"/>
          <w:sz w:val="28"/>
          <w:szCs w:val="28"/>
        </w:rPr>
        <w:t xml:space="preserve">остановление </w:t>
      </w:r>
      <w:r>
        <w:rPr>
          <w:rFonts w:ascii="Times New Roman" w:hAnsi="Times New Roman"/>
          <w:sz w:val="28"/>
          <w:szCs w:val="28"/>
        </w:rPr>
        <w:t xml:space="preserve">№ 468-ПП утратило силу </w:t>
      </w:r>
      <w:r w:rsidRPr="0006333C">
        <w:rPr>
          <w:rFonts w:ascii="Times New Roman" w:hAnsi="Times New Roman"/>
          <w:sz w:val="28"/>
          <w:szCs w:val="28"/>
          <w:u w:val="single"/>
        </w:rPr>
        <w:t xml:space="preserve">в связи </w:t>
      </w:r>
      <w:r w:rsidR="000B5DF3" w:rsidRPr="0006333C">
        <w:rPr>
          <w:rFonts w:ascii="Times New Roman" w:hAnsi="Times New Roman"/>
          <w:sz w:val="28"/>
          <w:szCs w:val="28"/>
          <w:u w:val="single"/>
        </w:rPr>
        <w:t>с принятием постановления Правительства Москвы от 29 сентября 2016 г. № 629-ПП</w:t>
      </w:r>
      <w:r w:rsidR="000B5DF3">
        <w:rPr>
          <w:rFonts w:ascii="Times New Roman" w:hAnsi="Times New Roman"/>
          <w:sz w:val="28"/>
          <w:szCs w:val="28"/>
        </w:rPr>
        <w:t xml:space="preserve"> «О сохранении равномерного порядка внесени</w:t>
      </w:r>
      <w:r>
        <w:rPr>
          <w:rFonts w:ascii="Times New Roman" w:hAnsi="Times New Roman"/>
          <w:sz w:val="28"/>
          <w:szCs w:val="28"/>
        </w:rPr>
        <w:t xml:space="preserve">я платы за коммунальную услугу </w:t>
      </w:r>
      <w:r w:rsidR="000B5DF3">
        <w:rPr>
          <w:rFonts w:ascii="Times New Roman" w:hAnsi="Times New Roman"/>
          <w:sz w:val="28"/>
          <w:szCs w:val="28"/>
        </w:rPr>
        <w:t xml:space="preserve">по отоплению на территории города Москвы и внесении изменений в постановление Правительства Москвы </w:t>
      </w:r>
      <w:r w:rsidR="004F4171">
        <w:rPr>
          <w:rFonts w:ascii="Times New Roman" w:hAnsi="Times New Roman"/>
          <w:sz w:val="28"/>
          <w:szCs w:val="28"/>
        </w:rPr>
        <w:br/>
      </w:r>
      <w:r w:rsidR="000B5DF3">
        <w:rPr>
          <w:rFonts w:ascii="Times New Roman" w:hAnsi="Times New Roman"/>
          <w:sz w:val="28"/>
          <w:szCs w:val="28"/>
        </w:rPr>
        <w:t xml:space="preserve">от 11 января 1994 г. № 41» (далее – постановление № 629-ПП), согласно которому </w:t>
      </w:r>
      <w:r w:rsidR="004F4171">
        <w:rPr>
          <w:rFonts w:ascii="Times New Roman" w:hAnsi="Times New Roman"/>
          <w:sz w:val="28"/>
          <w:szCs w:val="28"/>
        </w:rPr>
        <w:br/>
      </w:r>
      <w:r w:rsidR="000B5DF3" w:rsidRPr="0006333C">
        <w:rPr>
          <w:rFonts w:ascii="Times New Roman" w:hAnsi="Times New Roman"/>
          <w:sz w:val="28"/>
          <w:szCs w:val="28"/>
          <w:u w:val="single"/>
        </w:rPr>
        <w:t xml:space="preserve">на территории г. Москвы </w:t>
      </w:r>
      <w:r w:rsidR="000B5DF3" w:rsidRPr="0006333C">
        <w:rPr>
          <w:rFonts w:ascii="Times New Roman" w:eastAsia="Calibri" w:hAnsi="Times New Roman"/>
          <w:color w:val="000000"/>
          <w:sz w:val="28"/>
          <w:szCs w:val="28"/>
          <w:u w:val="single"/>
        </w:rPr>
        <w:t xml:space="preserve">при расчете размера платы за коммунальную услугу </w:t>
      </w:r>
      <w:r w:rsidR="0006333C" w:rsidRPr="0006333C">
        <w:rPr>
          <w:rFonts w:ascii="Times New Roman" w:eastAsia="Calibri" w:hAnsi="Times New Roman"/>
          <w:color w:val="000000"/>
          <w:sz w:val="28"/>
          <w:szCs w:val="28"/>
          <w:u w:val="single"/>
        </w:rPr>
        <w:br/>
      </w:r>
      <w:r w:rsidR="000B5DF3" w:rsidRPr="0006333C">
        <w:rPr>
          <w:rFonts w:ascii="Times New Roman" w:eastAsia="Calibri" w:hAnsi="Times New Roman"/>
          <w:color w:val="000000"/>
          <w:sz w:val="28"/>
          <w:szCs w:val="28"/>
          <w:u w:val="single"/>
        </w:rPr>
        <w:t>по отоплению</w:t>
      </w:r>
      <w:r w:rsidR="000B5DF3" w:rsidRPr="00A002C5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="000B5DF3" w:rsidRPr="0006333C">
        <w:rPr>
          <w:rFonts w:ascii="Times New Roman" w:eastAsia="Calibri" w:hAnsi="Times New Roman"/>
          <w:color w:val="000000"/>
          <w:sz w:val="28"/>
          <w:szCs w:val="28"/>
          <w:u w:val="single"/>
        </w:rPr>
        <w:t xml:space="preserve">сохраняется порядок внесения платы за </w:t>
      </w:r>
      <w:r w:rsidR="0006333C" w:rsidRPr="0006333C">
        <w:rPr>
          <w:rFonts w:ascii="Times New Roman" w:eastAsia="Calibri" w:hAnsi="Times New Roman"/>
          <w:color w:val="000000"/>
          <w:sz w:val="28"/>
          <w:szCs w:val="28"/>
          <w:u w:val="single"/>
        </w:rPr>
        <w:t xml:space="preserve">данную </w:t>
      </w:r>
      <w:r w:rsidR="000B5DF3" w:rsidRPr="0006333C">
        <w:rPr>
          <w:rFonts w:ascii="Times New Roman" w:eastAsia="Calibri" w:hAnsi="Times New Roman"/>
          <w:color w:val="000000"/>
          <w:sz w:val="28"/>
          <w:szCs w:val="28"/>
          <w:u w:val="single"/>
        </w:rPr>
        <w:t>коммунальную услугу равномерно в течение календарного года</w:t>
      </w:r>
      <w:r w:rsidR="00351FCC">
        <w:rPr>
          <w:rFonts w:ascii="Times New Roman" w:eastAsia="Calibri" w:hAnsi="Times New Roman"/>
          <w:color w:val="000000"/>
          <w:sz w:val="28"/>
          <w:szCs w:val="28"/>
        </w:rPr>
        <w:t>,</w:t>
      </w:r>
      <w:r w:rsidR="000B5DF3" w:rsidRPr="00A002C5">
        <w:rPr>
          <w:rFonts w:ascii="Times New Roman" w:eastAsia="Calibri" w:hAnsi="Times New Roman"/>
          <w:color w:val="000000"/>
          <w:sz w:val="28"/>
          <w:szCs w:val="28"/>
        </w:rPr>
        <w:t xml:space="preserve"> и расчет </w:t>
      </w:r>
      <w:r w:rsidR="000B5DF3">
        <w:rPr>
          <w:rFonts w:ascii="Times New Roman" w:eastAsia="Calibri" w:hAnsi="Times New Roman"/>
          <w:color w:val="000000"/>
          <w:sz w:val="28"/>
          <w:szCs w:val="28"/>
        </w:rPr>
        <w:t>такой</w:t>
      </w:r>
      <w:r w:rsidR="000B5DF3" w:rsidRPr="00A002C5">
        <w:rPr>
          <w:rFonts w:ascii="Times New Roman" w:eastAsia="Calibri" w:hAnsi="Times New Roman"/>
          <w:color w:val="000000"/>
          <w:sz w:val="28"/>
          <w:szCs w:val="28"/>
        </w:rPr>
        <w:t xml:space="preserve"> платы осуществляется </w:t>
      </w:r>
      <w:r w:rsidR="0006333C">
        <w:rPr>
          <w:rFonts w:ascii="Times New Roman" w:eastAsia="Calibri" w:hAnsi="Times New Roman"/>
          <w:color w:val="000000"/>
          <w:sz w:val="28"/>
          <w:szCs w:val="28"/>
        </w:rPr>
        <w:br/>
      </w:r>
      <w:r w:rsidR="000B5DF3" w:rsidRPr="00A002C5">
        <w:rPr>
          <w:rFonts w:ascii="Times New Roman" w:eastAsia="Calibri" w:hAnsi="Times New Roman"/>
          <w:color w:val="000000"/>
          <w:sz w:val="28"/>
          <w:szCs w:val="28"/>
        </w:rPr>
        <w:t xml:space="preserve">в соответствии с </w:t>
      </w:r>
      <w:hyperlink r:id="rId10" w:history="1">
        <w:r w:rsidR="000B5DF3" w:rsidRPr="00A002C5">
          <w:rPr>
            <w:rFonts w:ascii="Times New Roman" w:eastAsia="Calibri" w:hAnsi="Times New Roman"/>
            <w:color w:val="000000"/>
            <w:sz w:val="28"/>
            <w:szCs w:val="28"/>
          </w:rPr>
          <w:t>постановлением</w:t>
        </w:r>
      </w:hyperlink>
      <w:r w:rsidR="000B5DF3" w:rsidRPr="00A002C5">
        <w:rPr>
          <w:rFonts w:ascii="Times New Roman" w:eastAsia="Calibri" w:hAnsi="Times New Roman"/>
          <w:color w:val="000000"/>
          <w:sz w:val="28"/>
          <w:szCs w:val="28"/>
        </w:rPr>
        <w:t xml:space="preserve"> Правительства Российской Федерации </w:t>
      </w:r>
      <w:r w:rsidR="0006333C">
        <w:rPr>
          <w:rFonts w:ascii="Times New Roman" w:eastAsia="Calibri" w:hAnsi="Times New Roman"/>
          <w:color w:val="000000"/>
          <w:sz w:val="28"/>
          <w:szCs w:val="28"/>
        </w:rPr>
        <w:br/>
      </w:r>
      <w:r w:rsidR="000B5DF3" w:rsidRPr="00A002C5">
        <w:rPr>
          <w:rFonts w:ascii="Times New Roman" w:eastAsia="Calibri" w:hAnsi="Times New Roman"/>
          <w:color w:val="000000"/>
          <w:sz w:val="28"/>
          <w:szCs w:val="28"/>
        </w:rPr>
        <w:t xml:space="preserve">от 6 мая 2011 г. № 354 </w:t>
      </w:r>
      <w:r w:rsidR="000B5DF3">
        <w:rPr>
          <w:rFonts w:ascii="Times New Roman" w:hAnsi="Times New Roman"/>
          <w:sz w:val="28"/>
          <w:szCs w:val="28"/>
        </w:rPr>
        <w:t>«</w:t>
      </w:r>
      <w:r w:rsidR="000B5DF3" w:rsidRPr="00361DCC">
        <w:rPr>
          <w:rFonts w:ascii="Times New Roman" w:hAnsi="Times New Roman"/>
          <w:sz w:val="28"/>
          <w:szCs w:val="28"/>
        </w:rPr>
        <w:t xml:space="preserve">О предоставлении коммунальных услуг собственникам </w:t>
      </w:r>
      <w:r w:rsidR="0006333C">
        <w:rPr>
          <w:rFonts w:ascii="Times New Roman" w:hAnsi="Times New Roman"/>
          <w:sz w:val="28"/>
          <w:szCs w:val="28"/>
        </w:rPr>
        <w:br/>
      </w:r>
      <w:r w:rsidR="000B5DF3" w:rsidRPr="00361DCC">
        <w:rPr>
          <w:rFonts w:ascii="Times New Roman" w:hAnsi="Times New Roman"/>
          <w:sz w:val="28"/>
          <w:szCs w:val="28"/>
        </w:rPr>
        <w:lastRenderedPageBreak/>
        <w:t>и пользователям помещений в многоквартирных домах и жилых домов</w:t>
      </w:r>
      <w:r w:rsidR="000B5DF3">
        <w:rPr>
          <w:rFonts w:ascii="Times New Roman" w:hAnsi="Times New Roman"/>
          <w:sz w:val="28"/>
          <w:szCs w:val="28"/>
        </w:rPr>
        <w:t>» (далее – Правила № 354)</w:t>
      </w:r>
      <w:r w:rsidR="000B5DF3" w:rsidRPr="00361DCC">
        <w:rPr>
          <w:rFonts w:ascii="Times New Roman" w:hAnsi="Times New Roman"/>
          <w:sz w:val="28"/>
          <w:szCs w:val="28"/>
        </w:rPr>
        <w:t>.</w:t>
      </w:r>
    </w:p>
    <w:p w:rsidR="0008736E" w:rsidRDefault="0008736E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>С</w:t>
      </w:r>
      <w:r w:rsidR="000B5DF3">
        <w:rPr>
          <w:rFonts w:ascii="Times New Roman" w:eastAsia="Calibri" w:hAnsi="Times New Roman"/>
          <w:color w:val="000000"/>
          <w:sz w:val="28"/>
          <w:szCs w:val="28"/>
        </w:rPr>
        <w:t>огласно п</w:t>
      </w:r>
      <w:r w:rsidR="00972C58">
        <w:rPr>
          <w:rFonts w:ascii="Times New Roman" w:eastAsia="Calibri" w:hAnsi="Times New Roman"/>
          <w:color w:val="000000"/>
          <w:sz w:val="28"/>
          <w:szCs w:val="28"/>
        </w:rPr>
        <w:t>.</w:t>
      </w:r>
      <w:r w:rsidR="000B5DF3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="000B5DF3">
        <w:rPr>
          <w:rFonts w:ascii="Times New Roman" w:hAnsi="Times New Roman"/>
          <w:sz w:val="28"/>
          <w:szCs w:val="28"/>
        </w:rPr>
        <w:t xml:space="preserve">42(2) </w:t>
      </w:r>
      <w:r w:rsidR="000B5DF3" w:rsidRPr="003738A1">
        <w:rPr>
          <w:rFonts w:ascii="Times New Roman" w:hAnsi="Times New Roman"/>
          <w:sz w:val="28"/>
          <w:szCs w:val="28"/>
        </w:rPr>
        <w:t>Правил № 354</w:t>
      </w:r>
      <w:r w:rsidR="000B5DF3">
        <w:rPr>
          <w:rFonts w:ascii="Times New Roman" w:hAnsi="Times New Roman"/>
          <w:sz w:val="28"/>
          <w:szCs w:val="28"/>
        </w:rPr>
        <w:t xml:space="preserve"> способ оплаты коммунальной услуги </w:t>
      </w:r>
      <w:r w:rsidR="00972C58">
        <w:rPr>
          <w:rFonts w:ascii="Times New Roman" w:hAnsi="Times New Roman"/>
          <w:sz w:val="28"/>
          <w:szCs w:val="28"/>
        </w:rPr>
        <w:br/>
      </w:r>
      <w:r w:rsidR="000B5DF3">
        <w:rPr>
          <w:rFonts w:ascii="Times New Roman" w:hAnsi="Times New Roman"/>
          <w:sz w:val="28"/>
          <w:szCs w:val="28"/>
        </w:rPr>
        <w:t>по отоплению</w:t>
      </w:r>
      <w:r w:rsidR="000B5DF3" w:rsidRPr="00A34985">
        <w:t xml:space="preserve"> </w:t>
      </w:r>
      <w:r w:rsidR="000B5DF3" w:rsidRPr="00A34985">
        <w:rPr>
          <w:rFonts w:ascii="Times New Roman" w:hAnsi="Times New Roman"/>
          <w:sz w:val="28"/>
          <w:szCs w:val="28"/>
        </w:rPr>
        <w:t>равномерно в течение календарного года</w:t>
      </w:r>
      <w:r w:rsidR="000B5DF3">
        <w:rPr>
          <w:rFonts w:ascii="Times New Roman" w:hAnsi="Times New Roman"/>
          <w:sz w:val="28"/>
          <w:szCs w:val="28"/>
        </w:rPr>
        <w:t xml:space="preserve"> применяется с 1 июля года, следующего за годом, в котором органом государственной власти субъекта Российской Федерации принято решение о выборе такого способа</w:t>
      </w:r>
      <w:r>
        <w:rPr>
          <w:rFonts w:ascii="Times New Roman" w:hAnsi="Times New Roman"/>
          <w:sz w:val="28"/>
          <w:szCs w:val="28"/>
        </w:rPr>
        <w:t xml:space="preserve">. Вместе с тем, постановлением </w:t>
      </w:r>
      <w:r w:rsidR="004F417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№ 629-ПП</w:t>
      </w:r>
      <w:r w:rsidR="004F4171">
        <w:rPr>
          <w:rFonts w:ascii="Times New Roman" w:hAnsi="Times New Roman"/>
          <w:sz w:val="28"/>
          <w:szCs w:val="28"/>
        </w:rPr>
        <w:t xml:space="preserve"> на территории г. Москвы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FCC">
        <w:rPr>
          <w:rFonts w:ascii="Times New Roman" w:hAnsi="Times New Roman"/>
          <w:sz w:val="28"/>
          <w:szCs w:val="28"/>
          <w:u w:val="single"/>
        </w:rPr>
        <w:t>сохранен</w:t>
      </w:r>
      <w:r>
        <w:rPr>
          <w:rFonts w:ascii="Times New Roman" w:hAnsi="Times New Roman"/>
          <w:sz w:val="28"/>
          <w:szCs w:val="28"/>
        </w:rPr>
        <w:t xml:space="preserve"> равномерный порядок внесения платы </w:t>
      </w:r>
      <w:r w:rsidR="004F417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за теплоснабжение в течение года, соответственно данный способ оплаты должен быть применен и в период с 1 января по </w:t>
      </w:r>
      <w:r w:rsidR="004F4171">
        <w:rPr>
          <w:rFonts w:ascii="Times New Roman" w:hAnsi="Times New Roman"/>
          <w:sz w:val="28"/>
          <w:szCs w:val="28"/>
        </w:rPr>
        <w:t>1 июля 2017 года.</w:t>
      </w:r>
    </w:p>
    <w:p w:rsidR="0006333C" w:rsidRDefault="0006333C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4171" w:rsidRDefault="004F4171" w:rsidP="004F41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FD6789">
        <w:rPr>
          <w:rFonts w:ascii="Times New Roman" w:hAnsi="Times New Roman"/>
          <w:sz w:val="28"/>
          <w:szCs w:val="28"/>
        </w:rPr>
        <w:t>п</w:t>
      </w:r>
      <w:r w:rsidR="00972C5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3(1) </w:t>
      </w:r>
      <w:r>
        <w:rPr>
          <w:rFonts w:ascii="Times New Roman" w:eastAsia="Calibri" w:hAnsi="Times New Roman"/>
          <w:color w:val="000000"/>
          <w:sz w:val="28"/>
          <w:szCs w:val="28"/>
        </w:rPr>
        <w:t>приложения № 2 к Правилам № 354 в доме, оборудованном ОДПУ, и в котором не все помещения оборудованы ИПУ, расчет платы за коммунальную услугу по отоплению осуществляется по формуле:</w:t>
      </w:r>
    </w:p>
    <w:p w:rsidR="004F4171" w:rsidRPr="004F4171" w:rsidRDefault="004F4171" w:rsidP="00FD6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F4171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4F417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4F4171">
        <w:rPr>
          <w:rFonts w:ascii="Times New Roman" w:hAnsi="Times New Roman" w:cs="Times New Roman"/>
          <w:sz w:val="28"/>
          <w:szCs w:val="28"/>
          <w:lang w:val="en-US"/>
        </w:rPr>
        <w:t xml:space="preserve"> = S</w:t>
      </w:r>
      <w:r w:rsidRPr="004F417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4F4171">
        <w:rPr>
          <w:rFonts w:ascii="Times New Roman" w:hAnsi="Times New Roman" w:cs="Times New Roman"/>
          <w:sz w:val="28"/>
          <w:szCs w:val="28"/>
          <w:lang w:val="en-US"/>
        </w:rPr>
        <w:t xml:space="preserve"> x V</w:t>
      </w:r>
      <w:r w:rsidRPr="004F417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4F4171">
        <w:rPr>
          <w:rFonts w:ascii="Times New Roman" w:hAnsi="Times New Roman" w:cs="Times New Roman"/>
          <w:sz w:val="28"/>
          <w:szCs w:val="28"/>
          <w:lang w:val="en-US"/>
        </w:rPr>
        <w:t xml:space="preserve"> x T</w:t>
      </w:r>
      <w:r w:rsidRPr="004F417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</w:t>
      </w:r>
      <w:r w:rsidRPr="004F4171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4F4171" w:rsidRDefault="004F4171" w:rsidP="004F41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V</w:t>
      </w:r>
      <w:r>
        <w:rPr>
          <w:rFonts w:ascii="Times New Roman" w:hAnsi="Times New Roman" w:cs="Times New Roman"/>
          <w:sz w:val="28"/>
          <w:szCs w:val="28"/>
          <w:vertAlign w:val="subscript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33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среднемесячный объем потребления тепловой энергии на отопление </w:t>
      </w:r>
      <w:r w:rsidR="00FD67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за предыдущий год, определенный как отношение объема тепловой энергии исходя </w:t>
      </w:r>
      <w:r w:rsidR="00FD67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из показаний коллективного (общедомового) прибора учета тепловой энергии, которым оборудован многоквартирный дом, за предыдущий год к количеству календарных месяцев в году и к общей площади всех жилых и нежилых помещений </w:t>
      </w:r>
      <w:r>
        <w:rPr>
          <w:rFonts w:ascii="Times New Roman" w:hAnsi="Times New Roman" w:cs="Times New Roman"/>
          <w:sz w:val="28"/>
          <w:szCs w:val="28"/>
        </w:rPr>
        <w:br/>
        <w:t xml:space="preserve">в многоквартирном доме. При отсутствии показаний </w:t>
      </w:r>
      <w:r w:rsidR="0006333C">
        <w:rPr>
          <w:rFonts w:ascii="Times New Roman" w:hAnsi="Times New Roman" w:cs="Times New Roman"/>
          <w:sz w:val="28"/>
          <w:szCs w:val="28"/>
        </w:rPr>
        <w:t xml:space="preserve">ОДПУ </w:t>
      </w:r>
      <w:r>
        <w:rPr>
          <w:rFonts w:ascii="Times New Roman" w:hAnsi="Times New Roman" w:cs="Times New Roman"/>
          <w:sz w:val="28"/>
          <w:szCs w:val="28"/>
        </w:rPr>
        <w:t xml:space="preserve">за предыдущий год среднемесячный объем потребления тепловой энергии определяется исходя </w:t>
      </w:r>
      <w:r w:rsidR="000633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из норматива потребления коммунальной услуги по отоплению.</w:t>
      </w:r>
    </w:p>
    <w:p w:rsidR="0008736E" w:rsidRDefault="004F4171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 xml:space="preserve">Согласно </w:t>
      </w:r>
      <w:r w:rsidR="00FD6789">
        <w:rPr>
          <w:rFonts w:ascii="Times New Roman" w:eastAsia="Calibri" w:hAnsi="Times New Roman"/>
          <w:color w:val="000000"/>
          <w:sz w:val="28"/>
          <w:szCs w:val="28"/>
        </w:rPr>
        <w:t>п</w:t>
      </w:r>
      <w:r w:rsidR="00972C58">
        <w:rPr>
          <w:rFonts w:ascii="Times New Roman" w:eastAsia="Calibri" w:hAnsi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3(3) </w:t>
      </w:r>
      <w:r w:rsidR="00FD6789">
        <w:rPr>
          <w:rFonts w:ascii="Times New Roman" w:eastAsia="Calibri" w:hAnsi="Times New Roman"/>
          <w:color w:val="000000"/>
          <w:sz w:val="28"/>
          <w:szCs w:val="28"/>
        </w:rPr>
        <w:t>приложения № 2 к Правилам № 354 в доме, оборудованном ОДПУ, и в котором все помещения оборудованы ИПУ, расчет платы за коммунальную услугу по отоплению осуществляется по формуле:</w:t>
      </w:r>
    </w:p>
    <w:p w:rsidR="00FD6789" w:rsidRDefault="00FD6789" w:rsidP="00FD6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32"/>
          <w:sz w:val="28"/>
          <w:szCs w:val="28"/>
          <w:lang w:eastAsia="ru-RU"/>
        </w:rPr>
        <w:drawing>
          <wp:inline distT="0" distB="0" distL="0" distR="0">
            <wp:extent cx="1805050" cy="534374"/>
            <wp:effectExtent l="0" t="0" r="508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319" cy="5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D6789" w:rsidRDefault="00FD6789" w:rsidP="00863D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где:</w:t>
      </w:r>
    </w:p>
    <w:p w:rsidR="00FD6789" w:rsidRDefault="00FD6789" w:rsidP="00863D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266209" cy="296883"/>
            <wp:effectExtent l="0" t="0" r="635" b="825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80" cy="30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FC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объем потребленной за расчетный период в помещении тепловой энергии, определенный при оплате равномерно в течение календарного года исходя </w:t>
      </w:r>
      <w:r w:rsidR="00351FC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из среднемесячного объема потребления тепловой энергии на отопление по показаниям ИПУ за предыдущий год;</w:t>
      </w:r>
    </w:p>
    <w:p w:rsidR="00FD6789" w:rsidRDefault="00FD6789" w:rsidP="00863D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356260" cy="28691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93" cy="28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FC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объем тепловой энергии, предо</w:t>
      </w:r>
      <w:r w:rsidR="00171E6F">
        <w:rPr>
          <w:rFonts w:ascii="Times New Roman" w:hAnsi="Times New Roman" w:cs="Times New Roman"/>
          <w:sz w:val="28"/>
          <w:szCs w:val="28"/>
        </w:rPr>
        <w:t xml:space="preserve">ставленный за расчетный период </w:t>
      </w:r>
      <w:r w:rsidR="00171E6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многоквартирный дом, оборудованный ОДПУ, за исключением объема тепловой энергии, потребленного во всех жилых или нежилых помещениях в многоквартирном доме, который определяется по формуле:</w:t>
      </w:r>
    </w:p>
    <w:p w:rsidR="00FD6789" w:rsidRDefault="00FD6789" w:rsidP="00FD6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28"/>
          <w:sz w:val="28"/>
          <w:szCs w:val="28"/>
          <w:lang w:eastAsia="ru-RU"/>
        </w:rPr>
        <w:drawing>
          <wp:inline distT="0" distB="0" distL="0" distR="0">
            <wp:extent cx="1353787" cy="401043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000" cy="40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D6789" w:rsidRDefault="00FD6789" w:rsidP="00863D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FC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объем потребленной за расчетный период в многоквартирном доме тепловой энергии, определенный при оплате равномерно в течение календарного года исходя из среднемесячного объема потребления тепловой энергии на отопление </w:t>
      </w:r>
      <w:r w:rsidR="0081367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многоквартирном доме по показаниям </w:t>
      </w:r>
      <w:r w:rsidR="00813675">
        <w:rPr>
          <w:rFonts w:ascii="Times New Roman" w:hAnsi="Times New Roman" w:cs="Times New Roman"/>
          <w:sz w:val="28"/>
          <w:szCs w:val="28"/>
        </w:rPr>
        <w:t>ОДПУ за предыдущий год.</w:t>
      </w:r>
    </w:p>
    <w:p w:rsidR="0008736E" w:rsidRDefault="00813675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этом, принимая во внимание отсутствие среднемесячных показаний ОДПУ </w:t>
      </w:r>
      <w:r>
        <w:rPr>
          <w:rFonts w:ascii="Times New Roman" w:hAnsi="Times New Roman"/>
          <w:sz w:val="28"/>
          <w:szCs w:val="28"/>
        </w:rPr>
        <w:br/>
        <w:t>и ИПУ расчет размера платы исходя из показаний ИПУ граждан продолжает оставаться невозможным.</w:t>
      </w:r>
    </w:p>
    <w:p w:rsidR="00F77001" w:rsidRDefault="00F77001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Согласно п. 3(4) </w:t>
      </w:r>
      <w:r>
        <w:rPr>
          <w:rFonts w:ascii="Times New Roman" w:eastAsia="Calibri" w:hAnsi="Times New Roman"/>
          <w:color w:val="000000"/>
          <w:sz w:val="28"/>
          <w:szCs w:val="28"/>
        </w:rPr>
        <w:t>приложения № 2 к Правилам № 354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размер платы </w:t>
      </w:r>
      <w:r>
        <w:rPr>
          <w:rFonts w:ascii="Times New Roman" w:eastAsia="Calibri" w:hAnsi="Times New Roman"/>
          <w:color w:val="000000"/>
          <w:sz w:val="28"/>
          <w:szCs w:val="28"/>
        </w:rPr>
        <w:br/>
        <w:t>за коммунальную услугу по отоплению, определенный по вышеуказанной формуле, корректируется один раз в год по следующей формуле: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30"/>
          <w:sz w:val="28"/>
          <w:szCs w:val="28"/>
          <w:lang w:eastAsia="ru-RU"/>
        </w:rPr>
        <w:drawing>
          <wp:inline distT="0" distB="0" distL="0" distR="0">
            <wp:extent cx="1793174" cy="55567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830" cy="56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где: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  <w:vertAlign w:val="subscript"/>
        </w:rPr>
        <w:t>k.p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размер платы за тепловую энергию, потребленную за прошедший год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доме, определенный исходя из показаний </w:t>
      </w:r>
      <w:r>
        <w:rPr>
          <w:rFonts w:ascii="Times New Roman" w:hAnsi="Times New Roman" w:cs="Times New Roman"/>
          <w:sz w:val="28"/>
          <w:szCs w:val="28"/>
        </w:rPr>
        <w:t>ОДПУ</w:t>
      </w:r>
      <w:r>
        <w:rPr>
          <w:rFonts w:ascii="Times New Roman" w:hAnsi="Times New Roman" w:cs="Times New Roman"/>
          <w:sz w:val="28"/>
          <w:szCs w:val="28"/>
        </w:rPr>
        <w:t xml:space="preserve"> и тарифа на тепловую энергию, утвержденного в соответствии с законодательством Российской Федерации;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  <w:vertAlign w:val="subscript"/>
        </w:rPr>
        <w:t>n.p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размер платы за тепловую энергию, потребленную за прошедший год во всех жилых и нежилых помещениях в доме, оборудованных приборами учета, определенный исходя из показаний </w:t>
      </w:r>
      <w:r>
        <w:rPr>
          <w:rFonts w:ascii="Times New Roman" w:hAnsi="Times New Roman" w:cs="Times New Roman"/>
          <w:sz w:val="28"/>
          <w:szCs w:val="28"/>
        </w:rPr>
        <w:t>ИПУ</w:t>
      </w:r>
      <w:r>
        <w:rPr>
          <w:rFonts w:ascii="Times New Roman" w:hAnsi="Times New Roman" w:cs="Times New Roman"/>
          <w:sz w:val="28"/>
          <w:szCs w:val="28"/>
        </w:rPr>
        <w:t xml:space="preserve">, и тарифа на тепловую энергию, утвержденного </w:t>
      </w:r>
      <w:r w:rsidR="000633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Федерации;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  <w:vertAlign w:val="subscript"/>
        </w:rPr>
        <w:t>n.n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размер платы за объем тепловой энергии, потребленной за прошедший год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многоквартирном доме, оборудованном </w:t>
      </w:r>
      <w:r>
        <w:rPr>
          <w:rFonts w:ascii="Times New Roman" w:hAnsi="Times New Roman" w:cs="Times New Roman"/>
          <w:sz w:val="28"/>
          <w:szCs w:val="28"/>
        </w:rPr>
        <w:t>ОДПУ</w:t>
      </w:r>
      <w:r>
        <w:rPr>
          <w:rFonts w:ascii="Times New Roman" w:hAnsi="Times New Roman" w:cs="Times New Roman"/>
          <w:sz w:val="28"/>
          <w:szCs w:val="28"/>
        </w:rPr>
        <w:t xml:space="preserve"> тепловой энергии, за исключением объема (количества) тепловой энергии, потребленной за прошедший год во всех жилых или нежилых помещениях в доме, который определяется по формуле: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28"/>
          <w:sz w:val="28"/>
          <w:szCs w:val="28"/>
          <w:lang w:eastAsia="ru-RU"/>
        </w:rPr>
        <w:drawing>
          <wp:inline distT="0" distB="0" distL="0" distR="0">
            <wp:extent cx="1483225" cy="43938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231" cy="454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где: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объем потребленной за прошедший год в многоквартирном доме тепловой энергии, определенный при оплате равномерно в течение календарного года </w:t>
      </w:r>
      <w:r w:rsidR="0006333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исходя из среднемесячного объема потребления тепловой энергии на отопление </w:t>
      </w:r>
      <w:r w:rsidR="000633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многоквартирном доме по показаниям </w:t>
      </w:r>
      <w:r>
        <w:rPr>
          <w:rFonts w:ascii="Times New Roman" w:hAnsi="Times New Roman" w:cs="Times New Roman"/>
          <w:sz w:val="28"/>
          <w:szCs w:val="28"/>
        </w:rPr>
        <w:t>ОДПУ</w:t>
      </w:r>
      <w:r>
        <w:rPr>
          <w:rFonts w:ascii="Times New Roman" w:hAnsi="Times New Roman" w:cs="Times New Roman"/>
          <w:sz w:val="28"/>
          <w:szCs w:val="28"/>
        </w:rPr>
        <w:t xml:space="preserve"> за предыдущий год;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261257" cy="2913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2" cy="29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объем потребленной за расчетный период в i-м жилом или нежилом помещении в многоквартирном доме тепловой энергии, определенный при оплате равномерно в течение календарного года </w:t>
      </w:r>
      <w:r w:rsidR="0006333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исходя из среднемесячного объема потребления тепловой энергии на отопление в i-м жилом или нежилом помещении </w:t>
      </w:r>
      <w:r w:rsidR="000633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по показаниям </w:t>
      </w:r>
      <w:r w:rsidR="0006333C">
        <w:rPr>
          <w:rFonts w:ascii="Times New Roman" w:hAnsi="Times New Roman" w:cs="Times New Roman"/>
          <w:sz w:val="28"/>
          <w:szCs w:val="28"/>
        </w:rPr>
        <w:t>ИПУ</w:t>
      </w:r>
      <w:r>
        <w:rPr>
          <w:rFonts w:ascii="Times New Roman" w:hAnsi="Times New Roman" w:cs="Times New Roman"/>
          <w:sz w:val="28"/>
          <w:szCs w:val="28"/>
        </w:rPr>
        <w:t xml:space="preserve"> за предыдущий год.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общая площадь всех жилых и нежилых помещений в многоквартирном доме;</w:t>
      </w:r>
    </w:p>
    <w:p w:rsidR="00F77001" w:rsidRDefault="00F77001" w:rsidP="00F770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общая площадь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помещения (жилого или нежилого) в многоквартирном доме.</w:t>
      </w:r>
    </w:p>
    <w:p w:rsidR="00F77001" w:rsidRDefault="00F77001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D13" w:rsidRDefault="00FE7E30" w:rsidP="00863D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>В целях определения</w:t>
      </w:r>
      <w:r w:rsidR="00351FCC">
        <w:rPr>
          <w:rFonts w:ascii="Times New Roman" w:eastAsia="Calibri" w:hAnsi="Times New Roman"/>
          <w:color w:val="000000"/>
          <w:sz w:val="28"/>
          <w:szCs w:val="28"/>
        </w:rPr>
        <w:t xml:space="preserve"> при расчете платы по аналогии с формулой 3(1) Правил </w:t>
      </w:r>
      <w:r w:rsidR="00351FCC">
        <w:rPr>
          <w:rFonts w:ascii="Times New Roman" w:eastAsia="Calibri" w:hAnsi="Times New Roman"/>
          <w:color w:val="000000"/>
          <w:sz w:val="28"/>
          <w:szCs w:val="28"/>
        </w:rPr>
        <w:br/>
        <w:t>№ 354 возможности применения норматива коммунальной услуги по отоплению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="00351FCC">
        <w:rPr>
          <w:rFonts w:ascii="Times New Roman" w:eastAsia="Calibri" w:hAnsi="Times New Roman"/>
          <w:color w:val="000000"/>
          <w:sz w:val="28"/>
          <w:szCs w:val="28"/>
        </w:rPr>
        <w:t xml:space="preserve">вместо среднемесячного объема потребления тепловой энергии </w:t>
      </w:r>
      <w:r w:rsidR="00863D13">
        <w:rPr>
          <w:rFonts w:ascii="Times New Roman" w:eastAsia="Calibri" w:hAnsi="Times New Roman"/>
          <w:color w:val="000000"/>
          <w:sz w:val="28"/>
          <w:szCs w:val="28"/>
        </w:rPr>
        <w:t xml:space="preserve">в доме, оборудованном ОДПУ тепла, и в котором все помещения оборудованы ИПУ тепла, но отсутствует история показаний ИПУ за предыдущий год, 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АО «ГУОВ» </w:t>
      </w:r>
      <w:r w:rsidR="008D0C8E">
        <w:rPr>
          <w:rFonts w:ascii="Times New Roman" w:eastAsia="Calibri" w:hAnsi="Times New Roman"/>
          <w:color w:val="000000"/>
          <w:sz w:val="28"/>
          <w:szCs w:val="28"/>
        </w:rPr>
        <w:t>направлено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обращение </w:t>
      </w:r>
      <w:r w:rsidR="008D0C8E">
        <w:rPr>
          <w:rFonts w:ascii="Times New Roman" w:eastAsia="Calibri" w:hAnsi="Times New Roman"/>
          <w:color w:val="000000"/>
          <w:sz w:val="28"/>
          <w:szCs w:val="28"/>
        </w:rPr>
        <w:br/>
      </w:r>
      <w:r>
        <w:rPr>
          <w:rFonts w:ascii="Times New Roman" w:eastAsia="Calibri" w:hAnsi="Times New Roman"/>
          <w:color w:val="000000"/>
          <w:sz w:val="28"/>
          <w:szCs w:val="28"/>
        </w:rPr>
        <w:t>в Правительство Москвы.</w:t>
      </w:r>
    </w:p>
    <w:p w:rsidR="00813675" w:rsidRDefault="00813675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декабре 2016 года до жильцов была донесена информация о том, что </w:t>
      </w:r>
      <w:r w:rsidR="0029029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АО «ГУОВ» приступает к вводу в эксплуатацию ИПУ граждан</w:t>
      </w:r>
      <w:r w:rsidR="0029029F">
        <w:rPr>
          <w:rFonts w:ascii="Times New Roman" w:hAnsi="Times New Roman"/>
          <w:sz w:val="28"/>
          <w:szCs w:val="28"/>
        </w:rPr>
        <w:t xml:space="preserve"> в соответствии </w:t>
      </w:r>
      <w:r w:rsidR="00863D13">
        <w:rPr>
          <w:rFonts w:ascii="Times New Roman" w:hAnsi="Times New Roman"/>
          <w:sz w:val="28"/>
          <w:szCs w:val="28"/>
        </w:rPr>
        <w:br/>
      </w:r>
      <w:r w:rsidR="0029029F">
        <w:rPr>
          <w:rFonts w:ascii="Times New Roman" w:hAnsi="Times New Roman"/>
          <w:sz w:val="28"/>
          <w:szCs w:val="28"/>
        </w:rPr>
        <w:t>с пунктами 81 – 81(14) Правил № 354.</w:t>
      </w:r>
      <w:r w:rsidR="00863D13">
        <w:rPr>
          <w:rFonts w:ascii="Times New Roman" w:hAnsi="Times New Roman"/>
          <w:sz w:val="28"/>
          <w:szCs w:val="28"/>
        </w:rPr>
        <w:t xml:space="preserve"> Также в объявлениях была указана информация о необходимости подачи показаний ИПУ </w:t>
      </w:r>
      <w:r w:rsidR="00FE7E30">
        <w:rPr>
          <w:rFonts w:ascii="Times New Roman" w:hAnsi="Times New Roman"/>
          <w:sz w:val="28"/>
          <w:szCs w:val="28"/>
        </w:rPr>
        <w:t xml:space="preserve">тепла </w:t>
      </w:r>
      <w:r w:rsidR="00863D13">
        <w:rPr>
          <w:rFonts w:ascii="Times New Roman" w:hAnsi="Times New Roman"/>
          <w:sz w:val="28"/>
          <w:szCs w:val="28"/>
        </w:rPr>
        <w:t xml:space="preserve">в период с 21 по 25 декабря 2016 г. </w:t>
      </w:r>
      <w:r w:rsidR="00FE7E30">
        <w:rPr>
          <w:rFonts w:ascii="Times New Roman" w:hAnsi="Times New Roman"/>
          <w:sz w:val="28"/>
          <w:szCs w:val="28"/>
        </w:rPr>
        <w:br/>
      </w:r>
      <w:r w:rsidR="00863D13">
        <w:rPr>
          <w:rFonts w:ascii="Times New Roman" w:hAnsi="Times New Roman"/>
          <w:sz w:val="28"/>
          <w:szCs w:val="28"/>
        </w:rPr>
        <w:t>для фиксирования начальных показаний.</w:t>
      </w:r>
    </w:p>
    <w:p w:rsidR="000B5DF3" w:rsidRDefault="000B5DF3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lastRenderedPageBreak/>
        <w:t xml:space="preserve">С учетом вышеизложенного в случае, если многоквартирный дом оборудован ОДПУ тепла, и все помещения в нем оборудованы ИПУ тепла, но отсутствуют показания ОДПУ и ИПУ за предыдущий год, а также с учетом того, что на территории г. Москвы в соответствии с постановлением № 629-ПП продолжает сохраняться равномерный порядок внесения платы за коммунальную услугу по отоплению, </w:t>
      </w:r>
      <w:r w:rsidR="00FE7E30">
        <w:rPr>
          <w:rFonts w:ascii="Times New Roman" w:eastAsia="Calibri" w:hAnsi="Times New Roman"/>
          <w:color w:val="000000"/>
          <w:sz w:val="28"/>
          <w:szCs w:val="28"/>
        </w:rPr>
        <w:br/>
      </w:r>
      <w:r w:rsidR="00FE7E30">
        <w:rPr>
          <w:rFonts w:ascii="Times New Roman" w:hAnsi="Times New Roman"/>
          <w:sz w:val="28"/>
          <w:szCs w:val="28"/>
        </w:rPr>
        <w:t xml:space="preserve">в настоящее время </w:t>
      </w:r>
      <w:r w:rsidR="00351FCC">
        <w:rPr>
          <w:rFonts w:ascii="Times New Roman" w:hAnsi="Times New Roman"/>
          <w:sz w:val="28"/>
          <w:szCs w:val="28"/>
        </w:rPr>
        <w:t>представляется необходимым</w:t>
      </w:r>
      <w:r w:rsidR="00FE7E30">
        <w:rPr>
          <w:rFonts w:ascii="Times New Roman" w:hAnsi="Times New Roman"/>
          <w:sz w:val="28"/>
          <w:szCs w:val="28"/>
        </w:rPr>
        <w:t xml:space="preserve"> определить</w:t>
      </w:r>
      <w:r>
        <w:rPr>
          <w:rFonts w:ascii="Times New Roman" w:eastAsia="Calibri" w:hAnsi="Times New Roman"/>
          <w:color w:val="000000"/>
          <w:sz w:val="28"/>
          <w:szCs w:val="28"/>
        </w:rPr>
        <w:t>, с какого периода расчет платы за теплоснабжение для граждан начнет осуществляться с учетом показаний ИПУ тепла, установленных в их жилых помещениях.</w:t>
      </w:r>
    </w:p>
    <w:p w:rsidR="000B5DF3" w:rsidRPr="001C3AC5" w:rsidRDefault="000B5DF3" w:rsidP="000B5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B5DF3" w:rsidRPr="001C3AC5" w:rsidSect="005E5708">
      <w:headerReference w:type="default" r:id="rId18"/>
      <w:pgSz w:w="11905" w:h="16838"/>
      <w:pgMar w:top="709" w:right="565" w:bottom="1134" w:left="851" w:header="284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983" w:rsidRDefault="00F87983" w:rsidP="005E5708">
      <w:pPr>
        <w:spacing w:after="0" w:line="240" w:lineRule="auto"/>
      </w:pPr>
      <w:r>
        <w:separator/>
      </w:r>
    </w:p>
  </w:endnote>
  <w:endnote w:type="continuationSeparator" w:id="0">
    <w:p w:rsidR="00F87983" w:rsidRDefault="00F87983" w:rsidP="005E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983" w:rsidRDefault="00F87983" w:rsidP="005E5708">
      <w:pPr>
        <w:spacing w:after="0" w:line="240" w:lineRule="auto"/>
      </w:pPr>
      <w:r>
        <w:separator/>
      </w:r>
    </w:p>
  </w:footnote>
  <w:footnote w:type="continuationSeparator" w:id="0">
    <w:p w:rsidR="00F87983" w:rsidRDefault="00F87983" w:rsidP="005E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08265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E5708" w:rsidRPr="005E5708" w:rsidRDefault="005E5708" w:rsidP="005E570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E570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E570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E570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6333C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5E570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130"/>
    <w:rsid w:val="00020C25"/>
    <w:rsid w:val="0006333C"/>
    <w:rsid w:val="0008736E"/>
    <w:rsid w:val="000B5DF3"/>
    <w:rsid w:val="0015072B"/>
    <w:rsid w:val="00171E6F"/>
    <w:rsid w:val="001C3AC5"/>
    <w:rsid w:val="00264874"/>
    <w:rsid w:val="0029029F"/>
    <w:rsid w:val="00300EDD"/>
    <w:rsid w:val="00322A37"/>
    <w:rsid w:val="00351FCC"/>
    <w:rsid w:val="003D121B"/>
    <w:rsid w:val="003F6844"/>
    <w:rsid w:val="004F4171"/>
    <w:rsid w:val="00542B72"/>
    <w:rsid w:val="005E5708"/>
    <w:rsid w:val="0062477D"/>
    <w:rsid w:val="00632054"/>
    <w:rsid w:val="00813675"/>
    <w:rsid w:val="00841D19"/>
    <w:rsid w:val="00863D13"/>
    <w:rsid w:val="00882DA0"/>
    <w:rsid w:val="008D0C8E"/>
    <w:rsid w:val="00972C58"/>
    <w:rsid w:val="00AB2877"/>
    <w:rsid w:val="00DE3CE0"/>
    <w:rsid w:val="00F2389B"/>
    <w:rsid w:val="00F74130"/>
    <w:rsid w:val="00F77001"/>
    <w:rsid w:val="00F87983"/>
    <w:rsid w:val="00FD6789"/>
    <w:rsid w:val="00FE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604D34-14E4-4A88-9DA4-1ABF3793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5708"/>
  </w:style>
  <w:style w:type="paragraph" w:styleId="a5">
    <w:name w:val="footer"/>
    <w:basedOn w:val="a"/>
    <w:link w:val="a6"/>
    <w:uiPriority w:val="99"/>
    <w:unhideWhenUsed/>
    <w:rsid w:val="005E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E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wmf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ettings" Target="settings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wmf"/><Relationship Id="rId5" Type="http://schemas.openxmlformats.org/officeDocument/2006/relationships/endnotes" Target="endnotes.xml"/><Relationship Id="rId15" Type="http://schemas.openxmlformats.org/officeDocument/2006/relationships/image" Target="media/image9.wmf"/><Relationship Id="rId10" Type="http://schemas.openxmlformats.org/officeDocument/2006/relationships/hyperlink" Target="consultantplus://offline/ref=C77780B0E804D339FE1729E300480295DC9FB1EC3BAE5F4231D5F1112Dh9L9K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 Владимир Сергеевич</dc:creator>
  <cp:keywords/>
  <dc:description/>
  <cp:lastModifiedBy>Мельников Владимир Сергеевич</cp:lastModifiedBy>
  <cp:revision>4</cp:revision>
  <dcterms:created xsi:type="dcterms:W3CDTF">2016-12-23T11:40:00Z</dcterms:created>
  <dcterms:modified xsi:type="dcterms:W3CDTF">2016-12-29T06:56:00Z</dcterms:modified>
</cp:coreProperties>
</file>