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414" w:rsidRPr="009A5A1F" w:rsidRDefault="009A5A1F" w:rsidP="00513414">
      <w:pPr>
        <w:spacing w:after="0" w:line="276" w:lineRule="auto"/>
        <w:jc w:val="center"/>
        <w:rPr>
          <w:rFonts w:ascii="Times New Roman" w:hAnsi="Times New Roman" w:cs="Times New Roman"/>
          <w:b/>
          <w:sz w:val="28"/>
          <w:szCs w:val="28"/>
        </w:rPr>
      </w:pPr>
      <w:r>
        <w:rPr>
          <w:rFonts w:ascii="Times New Roman" w:hAnsi="Times New Roman" w:cs="Times New Roman"/>
          <w:sz w:val="28"/>
          <w:szCs w:val="28"/>
        </w:rPr>
        <w:t xml:space="preserve">                                                  </w:t>
      </w:r>
      <w:r w:rsidR="00513414">
        <w:rPr>
          <w:rFonts w:ascii="Times New Roman" w:hAnsi="Times New Roman" w:cs="Times New Roman"/>
          <w:sz w:val="28"/>
          <w:szCs w:val="28"/>
        </w:rPr>
        <w:t xml:space="preserve"> </w:t>
      </w:r>
      <w:r w:rsidR="00513414">
        <w:rPr>
          <w:rFonts w:ascii="Times New Roman" w:hAnsi="Times New Roman" w:cs="Times New Roman"/>
          <w:sz w:val="28"/>
          <w:szCs w:val="28"/>
        </w:rPr>
        <w:t xml:space="preserve">   </w:t>
      </w:r>
      <w:r w:rsidR="00513414" w:rsidRPr="009A5A1F">
        <w:rPr>
          <w:rFonts w:ascii="Times New Roman" w:hAnsi="Times New Roman" w:cs="Times New Roman"/>
          <w:b/>
          <w:sz w:val="28"/>
          <w:szCs w:val="28"/>
        </w:rPr>
        <w:t xml:space="preserve">В </w:t>
      </w:r>
      <w:r w:rsidR="00513414" w:rsidRPr="00513414">
        <w:rPr>
          <w:rFonts w:ascii="Times New Roman" w:hAnsi="Times New Roman" w:cs="Times New Roman"/>
          <w:b/>
          <w:sz w:val="28"/>
          <w:szCs w:val="28"/>
          <w:highlight w:val="black"/>
        </w:rPr>
        <w:t>Коминтерновский</w:t>
      </w:r>
      <w:r w:rsidR="00513414" w:rsidRPr="009A5A1F">
        <w:rPr>
          <w:rFonts w:ascii="Times New Roman" w:hAnsi="Times New Roman" w:cs="Times New Roman"/>
          <w:b/>
          <w:sz w:val="28"/>
          <w:szCs w:val="28"/>
        </w:rPr>
        <w:t xml:space="preserve"> </w:t>
      </w:r>
      <w:r w:rsidR="00513414">
        <w:rPr>
          <w:rFonts w:ascii="Times New Roman" w:hAnsi="Times New Roman" w:cs="Times New Roman"/>
          <w:b/>
          <w:sz w:val="28"/>
          <w:szCs w:val="28"/>
        </w:rPr>
        <w:t xml:space="preserve">   </w:t>
      </w:r>
      <w:r w:rsidR="00513414" w:rsidRPr="009A5A1F">
        <w:rPr>
          <w:rFonts w:ascii="Times New Roman" w:hAnsi="Times New Roman" w:cs="Times New Roman"/>
          <w:b/>
          <w:sz w:val="28"/>
          <w:szCs w:val="28"/>
        </w:rPr>
        <w:t>районный суд</w:t>
      </w:r>
    </w:p>
    <w:p w:rsidR="00513414" w:rsidRPr="009A5A1F" w:rsidRDefault="00513414" w:rsidP="00513414">
      <w:pPr>
        <w:spacing w:after="0" w:line="276" w:lineRule="auto"/>
        <w:jc w:val="center"/>
        <w:rPr>
          <w:rFonts w:ascii="Times New Roman" w:hAnsi="Times New Roman" w:cs="Times New Roman"/>
          <w:b/>
          <w:sz w:val="28"/>
          <w:szCs w:val="28"/>
        </w:rPr>
      </w:pPr>
      <w:r w:rsidRPr="009A5A1F">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9A5A1F">
        <w:rPr>
          <w:rFonts w:ascii="Times New Roman" w:hAnsi="Times New Roman" w:cs="Times New Roman"/>
          <w:b/>
          <w:sz w:val="28"/>
          <w:szCs w:val="28"/>
        </w:rPr>
        <w:t xml:space="preserve"> </w:t>
      </w:r>
      <w:r w:rsidRPr="004D1B3B">
        <w:rPr>
          <w:rFonts w:ascii="Times New Roman" w:hAnsi="Times New Roman" w:cs="Times New Roman"/>
          <w:b/>
          <w:sz w:val="28"/>
          <w:szCs w:val="28"/>
          <w:highlight w:val="black"/>
        </w:rPr>
        <w:t>г. Воронежа</w:t>
      </w:r>
    </w:p>
    <w:p w:rsidR="00513414" w:rsidRDefault="00513414" w:rsidP="00513414">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4D1B3B">
        <w:rPr>
          <w:rFonts w:ascii="Times New Roman" w:hAnsi="Times New Roman" w:cs="Times New Roman"/>
          <w:sz w:val="28"/>
          <w:szCs w:val="28"/>
          <w:highlight w:val="black"/>
        </w:rPr>
        <w:t>394026, г. Воронеж, пр-т Труда, д.46</w:t>
      </w:r>
    </w:p>
    <w:p w:rsidR="00513414" w:rsidRDefault="00513414" w:rsidP="00513414">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9A5A1F">
        <w:rPr>
          <w:rFonts w:ascii="Times New Roman" w:hAnsi="Times New Roman" w:cs="Times New Roman"/>
          <w:b/>
          <w:sz w:val="28"/>
          <w:szCs w:val="28"/>
        </w:rPr>
        <w:t xml:space="preserve">Истец: </w:t>
      </w:r>
      <w:r>
        <w:rPr>
          <w:rFonts w:ascii="Times New Roman" w:hAnsi="Times New Roman" w:cs="Times New Roman"/>
          <w:sz w:val="28"/>
          <w:szCs w:val="28"/>
        </w:rPr>
        <w:t>Федеральное казенное учреждение</w:t>
      </w:r>
    </w:p>
    <w:p w:rsidR="00513414" w:rsidRDefault="00513414" w:rsidP="00513414">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 xml:space="preserve">                                                          «Единый расчетный центр Министерства </w:t>
      </w:r>
    </w:p>
    <w:p w:rsidR="00513414" w:rsidRDefault="00513414" w:rsidP="00513414">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 xml:space="preserve">                                             обороны Российской Федерации»</w:t>
      </w:r>
    </w:p>
    <w:p w:rsidR="00513414" w:rsidRDefault="00513414" w:rsidP="00513414">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 xml:space="preserve">                                                          105066, г. Москва, ул. Спартаковская, д.2Б</w:t>
      </w:r>
    </w:p>
    <w:p w:rsidR="00513414" w:rsidRDefault="00513414" w:rsidP="00513414">
      <w:pPr>
        <w:spacing w:after="0" w:line="276" w:lineRule="auto"/>
        <w:jc w:val="center"/>
        <w:rPr>
          <w:rFonts w:ascii="Times New Roman" w:hAnsi="Times New Roman" w:cs="Times New Roman"/>
          <w:sz w:val="28"/>
          <w:szCs w:val="28"/>
          <w:highlight w:val="black"/>
        </w:rPr>
      </w:pPr>
      <w:r>
        <w:rPr>
          <w:rFonts w:ascii="Times New Roman" w:hAnsi="Times New Roman" w:cs="Times New Roman"/>
          <w:b/>
          <w:sz w:val="28"/>
          <w:szCs w:val="28"/>
        </w:rPr>
        <w:t xml:space="preserve">                                        </w:t>
      </w:r>
      <w:r w:rsidRPr="00F82A68">
        <w:rPr>
          <w:rFonts w:ascii="Times New Roman" w:hAnsi="Times New Roman" w:cs="Times New Roman"/>
          <w:b/>
          <w:sz w:val="28"/>
          <w:szCs w:val="28"/>
        </w:rPr>
        <w:t>Ответчик</w:t>
      </w:r>
      <w:r>
        <w:rPr>
          <w:rFonts w:ascii="Times New Roman" w:hAnsi="Times New Roman" w:cs="Times New Roman"/>
          <w:b/>
          <w:sz w:val="28"/>
          <w:szCs w:val="28"/>
        </w:rPr>
        <w:t xml:space="preserve">: </w:t>
      </w:r>
      <w:r w:rsidRPr="004D1B3B">
        <w:rPr>
          <w:rFonts w:ascii="Times New Roman" w:hAnsi="Times New Roman" w:cs="Times New Roman"/>
          <w:sz w:val="28"/>
          <w:szCs w:val="28"/>
          <w:highlight w:val="black"/>
        </w:rPr>
        <w:t xml:space="preserve">Руденко Антонина </w:t>
      </w:r>
    </w:p>
    <w:p w:rsidR="00513414" w:rsidRPr="00513414" w:rsidRDefault="00513414" w:rsidP="00513414">
      <w:pPr>
        <w:spacing w:after="0" w:line="276" w:lineRule="auto"/>
        <w:jc w:val="center"/>
        <w:rPr>
          <w:rFonts w:ascii="Times New Roman" w:hAnsi="Times New Roman" w:cs="Times New Roman"/>
          <w:sz w:val="28"/>
          <w:szCs w:val="28"/>
          <w:highlight w:val="black"/>
        </w:rPr>
      </w:pPr>
    </w:p>
    <w:p w:rsidR="00513414" w:rsidRDefault="00513414" w:rsidP="00513414">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ВОЗРАЖЕНИЯ</w:t>
      </w:r>
    </w:p>
    <w:p w:rsidR="00513414" w:rsidRDefault="00513414" w:rsidP="00513414">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ответчика на иск</w:t>
      </w:r>
    </w:p>
    <w:p w:rsidR="00513414" w:rsidRDefault="00513414" w:rsidP="00513414">
      <w:pPr>
        <w:spacing w:after="0" w:line="276" w:lineRule="auto"/>
        <w:ind w:firstLine="708"/>
        <w:jc w:val="both"/>
        <w:rPr>
          <w:rFonts w:ascii="Times New Roman" w:hAnsi="Times New Roman" w:cs="Times New Roman"/>
          <w:sz w:val="28"/>
          <w:szCs w:val="28"/>
        </w:rPr>
      </w:pPr>
      <w:r w:rsidRPr="00F82A68">
        <w:rPr>
          <w:rFonts w:ascii="Times New Roman" w:hAnsi="Times New Roman" w:cs="Times New Roman"/>
          <w:b/>
          <w:sz w:val="28"/>
          <w:szCs w:val="28"/>
        </w:rPr>
        <w:t>Истец</w:t>
      </w:r>
      <w:r>
        <w:rPr>
          <w:rFonts w:ascii="Times New Roman" w:hAnsi="Times New Roman" w:cs="Times New Roman"/>
          <w:sz w:val="28"/>
          <w:szCs w:val="28"/>
        </w:rPr>
        <w:t xml:space="preserve"> предъявил иск к </w:t>
      </w:r>
      <w:r w:rsidRPr="00F82A68">
        <w:rPr>
          <w:rFonts w:ascii="Times New Roman" w:hAnsi="Times New Roman" w:cs="Times New Roman"/>
          <w:b/>
          <w:sz w:val="28"/>
          <w:szCs w:val="28"/>
        </w:rPr>
        <w:t>Ответчику</w:t>
      </w:r>
      <w:r w:rsidRPr="00F82A68">
        <w:rPr>
          <w:rFonts w:ascii="Times New Roman" w:hAnsi="Times New Roman" w:cs="Times New Roman"/>
          <w:sz w:val="28"/>
          <w:szCs w:val="28"/>
        </w:rPr>
        <w:t xml:space="preserve"> о </w:t>
      </w:r>
      <w:r>
        <w:rPr>
          <w:rFonts w:ascii="Times New Roman" w:hAnsi="Times New Roman" w:cs="Times New Roman"/>
          <w:sz w:val="28"/>
          <w:szCs w:val="28"/>
        </w:rPr>
        <w:t>взыскании суммы излишне выплаченных денежных средств.</w:t>
      </w:r>
    </w:p>
    <w:p w:rsidR="00513414" w:rsidRDefault="00513414" w:rsidP="00513414">
      <w:pPr>
        <w:spacing w:after="0" w:line="276" w:lineRule="auto"/>
        <w:jc w:val="both"/>
        <w:rPr>
          <w:rFonts w:ascii="Times New Roman" w:hAnsi="Times New Roman" w:cs="Times New Roman"/>
          <w:sz w:val="28"/>
          <w:szCs w:val="28"/>
        </w:rPr>
      </w:pPr>
      <w:r>
        <w:rPr>
          <w:rFonts w:ascii="Times New Roman" w:hAnsi="Times New Roman" w:cs="Times New Roman"/>
          <w:sz w:val="28"/>
          <w:szCs w:val="28"/>
        </w:rPr>
        <w:tab/>
        <w:t>С требованиями Истца я категорически не согласна и не признаю их в полном объеме.</w:t>
      </w:r>
    </w:p>
    <w:p w:rsidR="00513414" w:rsidRPr="000C164B" w:rsidRDefault="00513414" w:rsidP="00513414">
      <w:pPr>
        <w:spacing w:after="0" w:line="276"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ab/>
      </w:r>
      <w:r w:rsidRPr="000C164B">
        <w:rPr>
          <w:rFonts w:ascii="Times New Roman" w:eastAsia="Times New Roman" w:hAnsi="Times New Roman" w:cs="Times New Roman"/>
          <w:sz w:val="28"/>
          <w:szCs w:val="28"/>
          <w:lang w:eastAsia="ru-RU"/>
        </w:rPr>
        <w:t>При подаче искового заявления истцом был пр</w:t>
      </w:r>
      <w:r>
        <w:rPr>
          <w:rFonts w:ascii="Times New Roman" w:eastAsia="Times New Roman" w:hAnsi="Times New Roman" w:cs="Times New Roman"/>
          <w:sz w:val="28"/>
          <w:szCs w:val="28"/>
          <w:lang w:eastAsia="ru-RU"/>
        </w:rPr>
        <w:t>опущен срок обращения в суд (</w:t>
      </w:r>
      <w:r w:rsidRPr="000C164B">
        <w:rPr>
          <w:rFonts w:ascii="Times New Roman" w:eastAsia="Times New Roman" w:hAnsi="Times New Roman" w:cs="Times New Roman"/>
          <w:sz w:val="28"/>
          <w:szCs w:val="28"/>
          <w:lang w:eastAsia="ru-RU"/>
        </w:rPr>
        <w:t>срок исковой давности)</w:t>
      </w:r>
      <w:r>
        <w:rPr>
          <w:rFonts w:ascii="Times New Roman" w:eastAsia="Times New Roman" w:hAnsi="Times New Roman" w:cs="Times New Roman"/>
          <w:sz w:val="28"/>
          <w:szCs w:val="28"/>
          <w:lang w:eastAsia="ru-RU"/>
        </w:rPr>
        <w:t xml:space="preserve"> ст.196 и 200 ГК РФ</w:t>
      </w:r>
      <w:r w:rsidRPr="000C164B">
        <w:rPr>
          <w:rFonts w:ascii="Times New Roman" w:eastAsia="Times New Roman" w:hAnsi="Times New Roman" w:cs="Times New Roman"/>
          <w:sz w:val="28"/>
          <w:szCs w:val="28"/>
          <w:lang w:eastAsia="ru-RU"/>
        </w:rPr>
        <w:t>, утверждение истца о том, что якобы ему стало известно о нарушении своего права только в декабре 2015 года не имеют под собой никаких оснований, так как исходя из материалов дела и приложенных к исковому заявлению расчетных листов следует, что о факте  излишне выплаченных денежных средств истец узнал не позднее декабря 2013 года, когда при начислении содержания за  декабрь 2013 года были произведены удержания  денежных средств (расчётный лист за 12.2013 года). Расчет и выплата денежного содержания за декабрь производится до 20 декабря текущего года. Однако в суд, как того требует ч.3 ст.35 Конституции РФ, за восстановлением своего права истец обратился за пределами срока исковой давности.</w:t>
      </w:r>
    </w:p>
    <w:p w:rsidR="00513414" w:rsidRPr="006F6278" w:rsidRDefault="00513414" w:rsidP="00513414">
      <w:pPr>
        <w:spacing w:after="0" w:line="276" w:lineRule="auto"/>
        <w:ind w:firstLine="708"/>
        <w:jc w:val="both"/>
        <w:rPr>
          <w:rFonts w:ascii="Times New Roman" w:hAnsi="Times New Roman" w:cs="Times New Roman"/>
          <w:sz w:val="28"/>
          <w:szCs w:val="28"/>
        </w:rPr>
      </w:pPr>
      <w:r w:rsidRPr="006F6278">
        <w:t xml:space="preserve"> </w:t>
      </w:r>
      <w:r w:rsidRPr="006F6278">
        <w:rPr>
          <w:rFonts w:ascii="Times New Roman" w:hAnsi="Times New Roman" w:cs="Times New Roman"/>
          <w:sz w:val="28"/>
          <w:szCs w:val="28"/>
        </w:rPr>
        <w:t>В соответствии частью 3 статьи 35 Конституции РФ, никто не может быть лишен своего имущества иначе как по решению суда. Несмотря на это истец еще в декабре 2013 года самовольно, без решения суда, удержал с ответчика денежные средства, что свидетельствует о том, что истцу было известно о произведенных</w:t>
      </w:r>
      <w:r w:rsidRPr="004D1B3B">
        <w:rPr>
          <w:rFonts w:ascii="Times New Roman" w:hAnsi="Times New Roman" w:cs="Times New Roman"/>
          <w:sz w:val="28"/>
          <w:szCs w:val="28"/>
        </w:rPr>
        <w:t xml:space="preserve"> переплатах</w:t>
      </w:r>
      <w:r w:rsidRPr="006F6278">
        <w:rPr>
          <w:rFonts w:ascii="Times New Roman" w:hAnsi="Times New Roman" w:cs="Times New Roman"/>
          <w:sz w:val="28"/>
          <w:szCs w:val="28"/>
        </w:rPr>
        <w:t>.</w:t>
      </w:r>
    </w:p>
    <w:p w:rsidR="00513414" w:rsidRPr="006F6278" w:rsidRDefault="00513414" w:rsidP="00513414">
      <w:pPr>
        <w:spacing w:after="0" w:line="276" w:lineRule="auto"/>
        <w:ind w:firstLine="720"/>
        <w:jc w:val="both"/>
        <w:rPr>
          <w:rFonts w:ascii="Times New Roman" w:eastAsia="Times New Roman" w:hAnsi="Times New Roman" w:cs="Times New Roman"/>
          <w:sz w:val="28"/>
          <w:szCs w:val="28"/>
          <w:lang w:eastAsia="ru-RU"/>
        </w:rPr>
      </w:pPr>
      <w:r w:rsidRPr="006F6278">
        <w:rPr>
          <w:rFonts w:ascii="Times New Roman" w:eastAsia="Times New Roman" w:hAnsi="Times New Roman" w:cs="Times New Roman"/>
          <w:sz w:val="28"/>
          <w:szCs w:val="28"/>
          <w:lang w:eastAsia="ru-RU"/>
        </w:rPr>
        <w:t xml:space="preserve">Моей вины в начислении денежного довольствия в период нахождения в отпуске по уходу за ребенком не имеется. </w:t>
      </w:r>
    </w:p>
    <w:p w:rsidR="00513414" w:rsidRDefault="00513414" w:rsidP="00513414">
      <w:pPr>
        <w:spacing w:after="0" w:line="276" w:lineRule="auto"/>
        <w:ind w:firstLine="720"/>
        <w:jc w:val="both"/>
        <w:rPr>
          <w:rFonts w:ascii="Times New Roman" w:eastAsia="Times New Roman" w:hAnsi="Times New Roman" w:cs="Times New Roman"/>
          <w:sz w:val="28"/>
          <w:szCs w:val="28"/>
          <w:lang w:eastAsia="ru-RU"/>
        </w:rPr>
      </w:pPr>
      <w:r w:rsidRPr="006F6278">
        <w:rPr>
          <w:rFonts w:ascii="Times New Roman" w:eastAsia="Times New Roman" w:hAnsi="Times New Roman" w:cs="Times New Roman"/>
          <w:sz w:val="28"/>
          <w:szCs w:val="28"/>
          <w:lang w:eastAsia="ru-RU"/>
        </w:rPr>
        <w:t xml:space="preserve">Согласно ч.2 ст.59 Конституции Российской Федерации гражданин Российской Федерации несет военную службу в соответствии с федеральным законом. </w:t>
      </w:r>
    </w:p>
    <w:p w:rsidR="00513414" w:rsidRPr="006F6278" w:rsidRDefault="00513414" w:rsidP="00513414">
      <w:pPr>
        <w:spacing w:after="0" w:line="276" w:lineRule="auto"/>
        <w:ind w:firstLine="720"/>
        <w:jc w:val="both"/>
        <w:rPr>
          <w:rFonts w:ascii="Times New Roman" w:eastAsia="Times New Roman" w:hAnsi="Times New Roman" w:cs="Times New Roman"/>
          <w:sz w:val="28"/>
          <w:szCs w:val="28"/>
          <w:lang w:eastAsia="ru-RU"/>
        </w:rPr>
      </w:pPr>
      <w:r w:rsidRPr="006F6278">
        <w:rPr>
          <w:rFonts w:ascii="Times New Roman" w:eastAsia="Times New Roman" w:hAnsi="Times New Roman" w:cs="Times New Roman"/>
          <w:sz w:val="28"/>
          <w:szCs w:val="28"/>
          <w:lang w:eastAsia="ru-RU"/>
        </w:rPr>
        <w:lastRenderedPageBreak/>
        <w:t xml:space="preserve">Законом, которым определены права, свободы, обязанности и ответственность военнослужащих, является Федеральный закон от 27 мая 1998 года N 76-ФЗ "О статусе военнослужащих". </w:t>
      </w:r>
    </w:p>
    <w:p w:rsidR="00513414" w:rsidRPr="006F6278" w:rsidRDefault="00513414" w:rsidP="00513414">
      <w:pPr>
        <w:spacing w:after="0" w:line="276" w:lineRule="auto"/>
        <w:ind w:firstLine="720"/>
        <w:jc w:val="both"/>
        <w:rPr>
          <w:rFonts w:ascii="Times New Roman" w:eastAsia="Times New Roman" w:hAnsi="Times New Roman" w:cs="Times New Roman"/>
          <w:sz w:val="28"/>
          <w:szCs w:val="28"/>
          <w:lang w:eastAsia="ru-RU"/>
        </w:rPr>
      </w:pPr>
      <w:r w:rsidRPr="006F6278">
        <w:rPr>
          <w:rFonts w:ascii="Times New Roman" w:eastAsia="Times New Roman" w:hAnsi="Times New Roman" w:cs="Times New Roman"/>
          <w:sz w:val="28"/>
          <w:szCs w:val="28"/>
          <w:lang w:eastAsia="ru-RU"/>
        </w:rPr>
        <w:t>Совокупность прав, свобод, обязанностей и ответственности военнослужащих, согласно п.1 ст.1 Федерального закона "О статусе военнослужащих", есть их статус, правовыми основами которого в силу п.1 ст.4 названного закона являются Конституция Российской Федерации, федеральные конституционные законы, Федеральный закон "О статусе военнослужащих", другие федеральные законы и иные нормативные правовые акты Российской Федерации, а также нормы международного права и международные договоры Российской Федерации.</w:t>
      </w:r>
    </w:p>
    <w:p w:rsidR="00513414" w:rsidRPr="006F6278" w:rsidRDefault="00513414" w:rsidP="00513414">
      <w:pPr>
        <w:spacing w:before="100" w:beforeAutospacing="1" w:after="0" w:line="276" w:lineRule="auto"/>
        <w:ind w:firstLine="720"/>
        <w:jc w:val="both"/>
        <w:rPr>
          <w:rFonts w:ascii="Times New Roman" w:eastAsia="Times New Roman" w:hAnsi="Times New Roman" w:cs="Times New Roman"/>
          <w:sz w:val="28"/>
          <w:szCs w:val="28"/>
          <w:lang w:eastAsia="ru-RU"/>
        </w:rPr>
      </w:pPr>
      <w:r w:rsidRPr="006F6278">
        <w:rPr>
          <w:rFonts w:ascii="Times New Roman" w:eastAsia="Times New Roman" w:hAnsi="Times New Roman" w:cs="Times New Roman"/>
          <w:sz w:val="28"/>
          <w:szCs w:val="28"/>
          <w:lang w:eastAsia="ru-RU"/>
        </w:rPr>
        <w:t>Следовательно, в силу прямого указания в законе при разрешении спорных правоотношений, связанных со статусом военнослужащего, применению подлежит как специальное, так и гражданское законодательство.</w:t>
      </w:r>
    </w:p>
    <w:p w:rsidR="00513414" w:rsidRPr="006F6278" w:rsidRDefault="00513414" w:rsidP="00513414">
      <w:pPr>
        <w:spacing w:after="0" w:line="276" w:lineRule="auto"/>
        <w:ind w:firstLine="720"/>
        <w:jc w:val="both"/>
        <w:rPr>
          <w:rFonts w:ascii="Times New Roman" w:eastAsia="Times New Roman" w:hAnsi="Times New Roman" w:cs="Times New Roman"/>
          <w:sz w:val="28"/>
          <w:szCs w:val="28"/>
          <w:lang w:eastAsia="ru-RU"/>
        </w:rPr>
      </w:pPr>
      <w:r w:rsidRPr="006F6278">
        <w:rPr>
          <w:rFonts w:ascii="Times New Roman" w:eastAsia="Times New Roman" w:hAnsi="Times New Roman" w:cs="Times New Roman"/>
          <w:sz w:val="28"/>
          <w:szCs w:val="28"/>
          <w:lang w:eastAsia="ru-RU"/>
        </w:rPr>
        <w:t>Согласно правовой позиции Конституционного Суда Российской Федерации, сформулированной в постановлении от 10 апреля 2001 года N 5-П "По делу о проверке конституционности части первой пункта 1 статьи 8 Федерального закона "О материальной ответственности военнослужащих" в связи с запросом Находкинского гарнизонного военного суда", право военнослужащего на вознаграждение за исполнение обязанностей военной службы, являющееся специфической формой вознаграждения за труд в особой сфере государственной службы, по своей природе относится к имущественным правам, в связи с чем подлежит признанию и защите, включая судебную защиту, со стороны государства без какой-либо дискриминации.</w:t>
      </w:r>
    </w:p>
    <w:p w:rsidR="00513414" w:rsidRPr="006F6278" w:rsidRDefault="00513414" w:rsidP="00513414">
      <w:pPr>
        <w:spacing w:after="0" w:line="276" w:lineRule="auto"/>
        <w:ind w:firstLine="720"/>
        <w:jc w:val="both"/>
        <w:rPr>
          <w:rFonts w:ascii="Times New Roman" w:eastAsia="Times New Roman" w:hAnsi="Times New Roman" w:cs="Times New Roman"/>
          <w:sz w:val="28"/>
          <w:szCs w:val="28"/>
          <w:lang w:eastAsia="ru-RU"/>
        </w:rPr>
      </w:pPr>
      <w:r w:rsidRPr="006F6278">
        <w:rPr>
          <w:rFonts w:ascii="Times New Roman" w:eastAsia="Times New Roman" w:hAnsi="Times New Roman" w:cs="Times New Roman"/>
          <w:sz w:val="28"/>
          <w:szCs w:val="28"/>
          <w:lang w:eastAsia="ru-RU"/>
        </w:rPr>
        <w:t xml:space="preserve">Обеспечение военнослужащих денежным довольствием на основании ст.12 Федерального закона "О статусе военнослужащих" производится в порядке и в размерах, установленных Федеральным законом "О денежном довольствии военнослужащих и предоставлении им отдельных выплат", иными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других федеральных органов исполнительной власти и нормативными правовыми актами иных федеральных государственных органов. </w:t>
      </w:r>
    </w:p>
    <w:p w:rsidR="00513414" w:rsidRPr="006F6278" w:rsidRDefault="00513414" w:rsidP="00513414">
      <w:pPr>
        <w:spacing w:after="0" w:line="276" w:lineRule="auto"/>
        <w:ind w:firstLine="720"/>
        <w:jc w:val="both"/>
        <w:rPr>
          <w:rFonts w:ascii="Times New Roman" w:eastAsia="Times New Roman" w:hAnsi="Times New Roman" w:cs="Times New Roman"/>
          <w:sz w:val="28"/>
          <w:szCs w:val="28"/>
          <w:lang w:eastAsia="ru-RU"/>
        </w:rPr>
      </w:pPr>
      <w:r w:rsidRPr="006F6278">
        <w:rPr>
          <w:rFonts w:ascii="Times New Roman" w:eastAsia="Times New Roman" w:hAnsi="Times New Roman" w:cs="Times New Roman"/>
          <w:sz w:val="28"/>
          <w:szCs w:val="28"/>
          <w:lang w:eastAsia="ru-RU"/>
        </w:rPr>
        <w:t xml:space="preserve">В соответствии с пп.1, 2 и 28 ст.2 Федерального закона "О денежном довольствии военнослужащих и предоставлении им отдельных выплат" денежное довольствие военнослужащих, проходящих военную службу по контракту, является основным источником их материального обеспечения и стимулирования исполнения обязанностей военной службы. </w:t>
      </w:r>
    </w:p>
    <w:p w:rsidR="00513414" w:rsidRPr="006F6278" w:rsidRDefault="00513414" w:rsidP="00513414">
      <w:pPr>
        <w:spacing w:after="0" w:line="276" w:lineRule="auto"/>
        <w:ind w:firstLine="720"/>
        <w:jc w:val="both"/>
        <w:rPr>
          <w:rFonts w:ascii="Times New Roman" w:eastAsia="Times New Roman" w:hAnsi="Times New Roman" w:cs="Times New Roman"/>
          <w:sz w:val="28"/>
          <w:szCs w:val="28"/>
          <w:lang w:eastAsia="ru-RU"/>
        </w:rPr>
      </w:pPr>
      <w:r w:rsidRPr="006F6278">
        <w:rPr>
          <w:rFonts w:ascii="Times New Roman" w:eastAsia="Times New Roman" w:hAnsi="Times New Roman" w:cs="Times New Roman"/>
          <w:sz w:val="28"/>
          <w:szCs w:val="28"/>
          <w:lang w:eastAsia="ru-RU"/>
        </w:rPr>
        <w:lastRenderedPageBreak/>
        <w:t>Из изложенного следует, что специальное законодательство устанавливает денежное довольствие военнослужащих, как основное средство их материального обеспечения, являющееся имуществом, которым они на основании ч. 2 и 3 ст.35 Конституции Российской Федерации вправе владеть, пользоваться и распоряжаться и которого никто не может быть лишен иначе как по решению суда.</w:t>
      </w:r>
    </w:p>
    <w:p w:rsidR="00513414" w:rsidRPr="006F6278" w:rsidRDefault="00513414" w:rsidP="00513414">
      <w:pPr>
        <w:spacing w:after="0" w:line="276" w:lineRule="auto"/>
        <w:ind w:firstLine="720"/>
        <w:jc w:val="both"/>
        <w:rPr>
          <w:rFonts w:ascii="Times New Roman" w:eastAsia="Times New Roman" w:hAnsi="Times New Roman" w:cs="Times New Roman"/>
          <w:sz w:val="28"/>
          <w:szCs w:val="28"/>
          <w:lang w:eastAsia="ru-RU"/>
        </w:rPr>
      </w:pPr>
      <w:r w:rsidRPr="006F6278">
        <w:rPr>
          <w:rFonts w:ascii="Times New Roman" w:eastAsia="Times New Roman" w:hAnsi="Times New Roman" w:cs="Times New Roman"/>
          <w:sz w:val="28"/>
          <w:szCs w:val="28"/>
          <w:lang w:eastAsia="ru-RU"/>
        </w:rPr>
        <w:t>Согласно ч.3 ст.55 Конституции Российской Федерации права и свободы человека и гражданина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513414" w:rsidRPr="006F6278" w:rsidRDefault="00513414" w:rsidP="00513414">
      <w:pPr>
        <w:spacing w:after="0" w:line="276" w:lineRule="auto"/>
        <w:ind w:firstLine="720"/>
        <w:jc w:val="both"/>
        <w:rPr>
          <w:rFonts w:ascii="Times New Roman" w:eastAsia="Times New Roman" w:hAnsi="Times New Roman" w:cs="Times New Roman"/>
          <w:sz w:val="28"/>
          <w:szCs w:val="28"/>
          <w:lang w:eastAsia="ru-RU"/>
        </w:rPr>
      </w:pPr>
      <w:r w:rsidRPr="006F6278">
        <w:rPr>
          <w:rFonts w:ascii="Times New Roman" w:eastAsia="Times New Roman" w:hAnsi="Times New Roman" w:cs="Times New Roman"/>
          <w:sz w:val="28"/>
          <w:szCs w:val="28"/>
          <w:lang w:eastAsia="ru-RU"/>
        </w:rPr>
        <w:t>При этом в силу п.2 ст.4 Федерального закона "О статусе военнослужащих" правовые и социальные гарантии военнослужащих, включая меры их правовой защиты, а также материального и иных видов обеспечения, не могут быть отменены или снижены федеральными законами и иными нормативными правовыми актами Российской Федерации иначе как путем внесения изменений и дополнений в федеральный закон.</w:t>
      </w:r>
    </w:p>
    <w:p w:rsidR="00513414" w:rsidRPr="006F6278" w:rsidRDefault="00513414" w:rsidP="00513414">
      <w:pPr>
        <w:spacing w:after="0" w:line="276" w:lineRule="auto"/>
        <w:ind w:firstLine="720"/>
        <w:jc w:val="both"/>
        <w:rPr>
          <w:rFonts w:ascii="Times New Roman" w:eastAsia="Times New Roman" w:hAnsi="Times New Roman" w:cs="Times New Roman"/>
          <w:sz w:val="28"/>
          <w:szCs w:val="28"/>
          <w:lang w:eastAsia="ru-RU"/>
        </w:rPr>
      </w:pPr>
      <w:r w:rsidRPr="006F6278">
        <w:rPr>
          <w:rFonts w:ascii="Times New Roman" w:eastAsia="Times New Roman" w:hAnsi="Times New Roman" w:cs="Times New Roman"/>
          <w:sz w:val="28"/>
          <w:szCs w:val="28"/>
          <w:lang w:eastAsia="ru-RU"/>
        </w:rPr>
        <w:t>Ограничение прав военнослужащих на материальное обеспечение предусмотрено только Гражданским кодексом Российской Федерации и только при соблюдении указанных в этом кодексе условий.</w:t>
      </w:r>
    </w:p>
    <w:p w:rsidR="00513414" w:rsidRPr="006F6278" w:rsidRDefault="00513414" w:rsidP="00513414">
      <w:pPr>
        <w:spacing w:after="0" w:line="276" w:lineRule="auto"/>
        <w:ind w:firstLine="720"/>
        <w:jc w:val="both"/>
        <w:rPr>
          <w:rFonts w:ascii="Times New Roman" w:eastAsia="Times New Roman" w:hAnsi="Times New Roman" w:cs="Times New Roman"/>
          <w:sz w:val="28"/>
          <w:szCs w:val="28"/>
          <w:lang w:eastAsia="ru-RU"/>
        </w:rPr>
      </w:pPr>
      <w:r w:rsidRPr="006F6278">
        <w:rPr>
          <w:rFonts w:ascii="Times New Roman" w:eastAsia="Times New Roman" w:hAnsi="Times New Roman" w:cs="Times New Roman"/>
          <w:sz w:val="28"/>
          <w:szCs w:val="28"/>
          <w:lang w:eastAsia="ru-RU"/>
        </w:rPr>
        <w:t>Наличие либо отсутствие недобросовестности в действиях приобретателя имущества или счетной ошибки, в случае возникновения спора, в силу ст.11 ГК РФ также подлежат установлению в судебном порядке.</w:t>
      </w:r>
    </w:p>
    <w:p w:rsidR="00513414" w:rsidRPr="006F6278" w:rsidRDefault="00513414" w:rsidP="00513414">
      <w:pPr>
        <w:spacing w:after="0" w:line="276" w:lineRule="auto"/>
        <w:ind w:firstLine="708"/>
        <w:jc w:val="both"/>
        <w:rPr>
          <w:rFonts w:ascii="Times New Roman" w:hAnsi="Times New Roman" w:cs="Times New Roman"/>
          <w:sz w:val="28"/>
          <w:szCs w:val="28"/>
        </w:rPr>
      </w:pPr>
      <w:r w:rsidRPr="006F6278">
        <w:rPr>
          <w:rFonts w:ascii="Times New Roman" w:hAnsi="Times New Roman" w:cs="Times New Roman"/>
          <w:sz w:val="28"/>
          <w:szCs w:val="28"/>
        </w:rPr>
        <w:t xml:space="preserve">  Удержание ранее выплаченного денежного довольствия, пособий</w:t>
      </w:r>
      <w:r>
        <w:rPr>
          <w:rFonts w:ascii="Times New Roman" w:hAnsi="Times New Roman" w:cs="Times New Roman"/>
          <w:sz w:val="28"/>
          <w:szCs w:val="28"/>
        </w:rPr>
        <w:t xml:space="preserve"> противоречат требованиям п.</w:t>
      </w:r>
      <w:r w:rsidRPr="006F6278">
        <w:rPr>
          <w:rFonts w:ascii="Times New Roman" w:hAnsi="Times New Roman" w:cs="Times New Roman"/>
          <w:sz w:val="28"/>
          <w:szCs w:val="28"/>
        </w:rPr>
        <w:t xml:space="preserve"> 3 </w:t>
      </w:r>
      <w:r>
        <w:rPr>
          <w:rFonts w:ascii="Times New Roman" w:hAnsi="Times New Roman" w:cs="Times New Roman"/>
          <w:sz w:val="28"/>
          <w:szCs w:val="28"/>
        </w:rPr>
        <w:t xml:space="preserve">ч. </w:t>
      </w:r>
      <w:r w:rsidRPr="006F6278">
        <w:rPr>
          <w:rFonts w:ascii="Times New Roman" w:hAnsi="Times New Roman" w:cs="Times New Roman"/>
          <w:sz w:val="28"/>
          <w:szCs w:val="28"/>
        </w:rPr>
        <w:t xml:space="preserve">1 </w:t>
      </w:r>
      <w:r>
        <w:rPr>
          <w:rFonts w:ascii="Times New Roman" w:hAnsi="Times New Roman" w:cs="Times New Roman"/>
          <w:sz w:val="28"/>
          <w:szCs w:val="28"/>
        </w:rPr>
        <w:t>ст.</w:t>
      </w:r>
      <w:r w:rsidRPr="006F6278">
        <w:rPr>
          <w:rFonts w:ascii="Times New Roman" w:hAnsi="Times New Roman" w:cs="Times New Roman"/>
          <w:sz w:val="28"/>
          <w:szCs w:val="28"/>
        </w:rPr>
        <w:t xml:space="preserve"> 1109 Гражданского Кодекса РФ, согласно которого установлено, что не подлежит возврату в качестве неосновательного обогащения заработная плата и приравненные к ней платежи, пенсии, пособия, стипендии и иные денежные суммы, предоставленные гражданину в качестве средств к существованию, при отсутствии недобросовестности с его стороны и счетной ошибки. Денежные средства перечислялись мне в качестве средств к существованию, содержания меня и моих несовершеннолетних детей, во время отпуска. </w:t>
      </w:r>
    </w:p>
    <w:p w:rsidR="00513414" w:rsidRPr="006F6278" w:rsidRDefault="00513414" w:rsidP="00513414">
      <w:pPr>
        <w:spacing w:after="0" w:line="276" w:lineRule="auto"/>
        <w:ind w:firstLine="709"/>
        <w:jc w:val="both"/>
        <w:rPr>
          <w:rFonts w:ascii="Times New Roman" w:hAnsi="Times New Roman" w:cs="Times New Roman"/>
          <w:sz w:val="28"/>
          <w:szCs w:val="28"/>
        </w:rPr>
      </w:pPr>
      <w:r w:rsidRPr="006F6278">
        <w:rPr>
          <w:rFonts w:ascii="Times New Roman" w:hAnsi="Times New Roman" w:cs="Times New Roman"/>
          <w:sz w:val="28"/>
          <w:szCs w:val="28"/>
        </w:rPr>
        <w:t xml:space="preserve">Аналогичные положения содержатся и в ч. 4 ст.137 ТК РФ. И </w:t>
      </w:r>
      <w:proofErr w:type="gramStart"/>
      <w:r w:rsidRPr="006F6278">
        <w:rPr>
          <w:rFonts w:ascii="Times New Roman" w:hAnsi="Times New Roman" w:cs="Times New Roman"/>
          <w:sz w:val="28"/>
          <w:szCs w:val="28"/>
        </w:rPr>
        <w:t>в  п.6</w:t>
      </w:r>
      <w:proofErr w:type="gramEnd"/>
      <w:r w:rsidRPr="006F6278">
        <w:rPr>
          <w:rFonts w:ascii="Times New Roman" w:hAnsi="Times New Roman" w:cs="Times New Roman"/>
          <w:sz w:val="28"/>
          <w:szCs w:val="28"/>
        </w:rPr>
        <w:t xml:space="preserve"> Порядка обеспечения денежным довольствием военнослужащих ВС РФ, утвержденного приказом Министра обороны Российской Федерации от 30 декабря 2011 года № 2700, согласно которому денежное довольствие, выплаченное в порядке и размерах, действовавших на день выплаты, возврату не подлежит, если право на него полностью или частично военнослужащими </w:t>
      </w:r>
      <w:r w:rsidRPr="006F6278">
        <w:rPr>
          <w:rFonts w:ascii="Times New Roman" w:hAnsi="Times New Roman" w:cs="Times New Roman"/>
          <w:sz w:val="28"/>
          <w:szCs w:val="28"/>
        </w:rPr>
        <w:lastRenderedPageBreak/>
        <w:t xml:space="preserve">впоследствии утрачено, кроме случаев возврата излишне выплаченных сумм вследствие счётных ошибок.  </w:t>
      </w:r>
    </w:p>
    <w:p w:rsidR="00513414" w:rsidRPr="006F6278" w:rsidRDefault="00513414" w:rsidP="00513414">
      <w:pPr>
        <w:spacing w:after="0" w:line="276" w:lineRule="auto"/>
        <w:ind w:firstLine="708"/>
        <w:jc w:val="both"/>
        <w:rPr>
          <w:rFonts w:ascii="Times New Roman" w:hAnsi="Times New Roman" w:cs="Times New Roman"/>
          <w:sz w:val="28"/>
          <w:szCs w:val="28"/>
        </w:rPr>
      </w:pPr>
      <w:r w:rsidRPr="006F6278">
        <w:rPr>
          <w:rFonts w:ascii="Times New Roman" w:hAnsi="Times New Roman" w:cs="Times New Roman"/>
          <w:sz w:val="28"/>
          <w:szCs w:val="28"/>
        </w:rPr>
        <w:t xml:space="preserve">Я, являюсь </w:t>
      </w:r>
      <w:proofErr w:type="gramStart"/>
      <w:r w:rsidRPr="006F6278">
        <w:rPr>
          <w:rFonts w:ascii="Times New Roman" w:hAnsi="Times New Roman" w:cs="Times New Roman"/>
          <w:sz w:val="28"/>
          <w:szCs w:val="28"/>
        </w:rPr>
        <w:t>гражданином  РФ</w:t>
      </w:r>
      <w:proofErr w:type="gramEnd"/>
      <w:r w:rsidRPr="006F6278">
        <w:rPr>
          <w:rFonts w:ascii="Times New Roman" w:hAnsi="Times New Roman" w:cs="Times New Roman"/>
          <w:sz w:val="28"/>
          <w:szCs w:val="28"/>
        </w:rPr>
        <w:t>, и на меня также распространяется действие ГК РФ. Прямых ограничений на применение ГК РФ по отношению к военнослужащим в законодательстве Российской Федерации нет. О возможности применения требований ГК РФ в отношении военнос</w:t>
      </w:r>
      <w:r>
        <w:rPr>
          <w:rFonts w:ascii="Times New Roman" w:hAnsi="Times New Roman" w:cs="Times New Roman"/>
          <w:sz w:val="28"/>
          <w:szCs w:val="28"/>
        </w:rPr>
        <w:t>лужащих гласит, например, ст.</w:t>
      </w:r>
      <w:r w:rsidRPr="006F6278">
        <w:rPr>
          <w:rFonts w:ascii="Times New Roman" w:hAnsi="Times New Roman" w:cs="Times New Roman"/>
          <w:sz w:val="28"/>
          <w:szCs w:val="28"/>
        </w:rPr>
        <w:t xml:space="preserve"> 1084 этого же Кодекса, Постановление Пленума Верховного Суда Российской Федерации от 14 февраля 2000 г. N 9 «О некоторых вопросах применения судами законодательства о воинской обязанности, военной службе и статусе военнослужащих (в ред. Постановлений Пленума Верховного Суда РФ от 20.01.2003 п. 2, от 06.02.2007 п. 6).</w:t>
      </w:r>
    </w:p>
    <w:p w:rsidR="00513414" w:rsidRPr="006F6278" w:rsidRDefault="00513414" w:rsidP="00513414">
      <w:pPr>
        <w:spacing w:after="0" w:line="276" w:lineRule="auto"/>
        <w:ind w:firstLine="708"/>
        <w:jc w:val="both"/>
        <w:rPr>
          <w:rFonts w:ascii="Times New Roman" w:hAnsi="Times New Roman" w:cs="Times New Roman"/>
          <w:sz w:val="28"/>
          <w:szCs w:val="28"/>
        </w:rPr>
      </w:pPr>
      <w:r w:rsidRPr="006F6278">
        <w:rPr>
          <w:rFonts w:ascii="Times New Roman" w:hAnsi="Times New Roman" w:cs="Times New Roman"/>
          <w:sz w:val="28"/>
          <w:szCs w:val="28"/>
        </w:rPr>
        <w:t>В соответствии с правовой позицией Верховного Суда РФ от 20.01.2012 года № 59-В11-17</w:t>
      </w:r>
      <w:r>
        <w:rPr>
          <w:rFonts w:ascii="Times New Roman" w:hAnsi="Times New Roman" w:cs="Times New Roman"/>
          <w:sz w:val="28"/>
          <w:szCs w:val="28"/>
        </w:rPr>
        <w:t>,</w:t>
      </w:r>
      <w:r w:rsidRPr="006F6278">
        <w:rPr>
          <w:rFonts w:ascii="Times New Roman" w:hAnsi="Times New Roman" w:cs="Times New Roman"/>
          <w:sz w:val="28"/>
          <w:szCs w:val="28"/>
        </w:rPr>
        <w:t xml:space="preserve"> счетной следует считать ошибку, допущенную в арифметических действиях (действиях, связанных с подсчетом), в то время как небрежность, недостаточная квалификация работников кадровой службы, технические ошибки, совершенные по вине работодателя, счетными не являются. </w:t>
      </w:r>
      <w:r w:rsidRPr="004D1B3B">
        <w:rPr>
          <w:rFonts w:ascii="Times New Roman" w:hAnsi="Times New Roman" w:cs="Times New Roman"/>
          <w:sz w:val="28"/>
          <w:szCs w:val="28"/>
        </w:rPr>
        <w:t>Постановлением Президиума Верховного Суда РФ от 23 марта 2005 г. N 25пв04, дается четкое определение единства судебной практики: "Под единством судебной практики следует понимать правильное и единообразное применение судами на всей территории Российской Федерации федерального законодательства при рассмотрении и разрешении гражданских дел."</w:t>
      </w:r>
      <w:r w:rsidRPr="004D1B3B">
        <w:t xml:space="preserve"> </w:t>
      </w:r>
      <w:r w:rsidRPr="006F6278">
        <w:rPr>
          <w:rFonts w:ascii="Times New Roman" w:hAnsi="Times New Roman" w:cs="Times New Roman"/>
          <w:sz w:val="28"/>
          <w:szCs w:val="28"/>
        </w:rPr>
        <w:t xml:space="preserve">Произведенные </w:t>
      </w:r>
      <w:r>
        <w:rPr>
          <w:rFonts w:ascii="Times New Roman" w:hAnsi="Times New Roman" w:cs="Times New Roman"/>
          <w:sz w:val="28"/>
          <w:szCs w:val="28"/>
        </w:rPr>
        <w:t xml:space="preserve">мне </w:t>
      </w:r>
      <w:r w:rsidRPr="006F6278">
        <w:rPr>
          <w:rFonts w:ascii="Times New Roman" w:hAnsi="Times New Roman" w:cs="Times New Roman"/>
          <w:sz w:val="28"/>
          <w:szCs w:val="28"/>
        </w:rPr>
        <w:t>выплаты обусловлены несвоевременным направлением соответствующих выписок из приказа должностными лицами кадрового военного управления в ФКУ ЕРЦ МО РФ, а также несвоевременным внесением изменений в базы данных учреждений МО РФ. Действия кадрового органа является технической ошибкой.</w:t>
      </w:r>
    </w:p>
    <w:p w:rsidR="00513414" w:rsidRPr="006F6278" w:rsidRDefault="00513414" w:rsidP="00513414">
      <w:pPr>
        <w:spacing w:after="0" w:line="276" w:lineRule="auto"/>
        <w:ind w:firstLine="709"/>
        <w:jc w:val="both"/>
        <w:rPr>
          <w:rFonts w:ascii="Times New Roman" w:hAnsi="Times New Roman" w:cs="Times New Roman"/>
          <w:sz w:val="28"/>
          <w:szCs w:val="28"/>
        </w:rPr>
      </w:pPr>
      <w:r w:rsidRPr="006F6278">
        <w:rPr>
          <w:rFonts w:ascii="Times New Roman" w:hAnsi="Times New Roman" w:cs="Times New Roman"/>
          <w:sz w:val="28"/>
          <w:szCs w:val="28"/>
        </w:rPr>
        <w:t xml:space="preserve">Анализ приведенных нормативных правовых актов показывает, что в случае получения военнослужащим денежного довольствия либо дополнительных выплат, финансово-экономический орган, осуществляющий начисление и выплату денежного довольствия, вправе произвести перерасчет при выплате денежного довольствия в будущем, но только если была допущена счетная ошибка или присутствовали недобросовестные действия со стороны получателя денежных средств, либо с согласия военнослужащего, а также по решению суда. </w:t>
      </w:r>
    </w:p>
    <w:p w:rsidR="00513414" w:rsidRPr="006F6278" w:rsidRDefault="00513414" w:rsidP="00513414">
      <w:pPr>
        <w:spacing w:after="0" w:line="276" w:lineRule="auto"/>
        <w:ind w:firstLine="709"/>
        <w:jc w:val="both"/>
        <w:rPr>
          <w:rFonts w:ascii="Times New Roman" w:hAnsi="Times New Roman" w:cs="Times New Roman"/>
          <w:sz w:val="28"/>
          <w:szCs w:val="28"/>
        </w:rPr>
      </w:pPr>
      <w:r w:rsidRPr="006F6278">
        <w:rPr>
          <w:rFonts w:ascii="Times New Roman" w:hAnsi="Times New Roman" w:cs="Times New Roman"/>
          <w:sz w:val="28"/>
          <w:szCs w:val="28"/>
        </w:rPr>
        <w:t xml:space="preserve">С моей стороны отсутствует какая-либо недобросовестность. Исходя из положений ст.10 ГК </w:t>
      </w:r>
      <w:proofErr w:type="gramStart"/>
      <w:r w:rsidRPr="006F6278">
        <w:rPr>
          <w:rFonts w:ascii="Times New Roman" w:hAnsi="Times New Roman" w:cs="Times New Roman"/>
          <w:sz w:val="28"/>
          <w:szCs w:val="28"/>
        </w:rPr>
        <w:t>РФ,  добросовестность</w:t>
      </w:r>
      <w:proofErr w:type="gramEnd"/>
      <w:r w:rsidRPr="006F6278">
        <w:rPr>
          <w:rFonts w:ascii="Times New Roman" w:hAnsi="Times New Roman" w:cs="Times New Roman"/>
          <w:sz w:val="28"/>
          <w:szCs w:val="28"/>
        </w:rPr>
        <w:t xml:space="preserve"> гражданина</w:t>
      </w:r>
      <w:r w:rsidRPr="006F6278">
        <w:rPr>
          <w:rStyle w:val="blk"/>
        </w:rPr>
        <w:t xml:space="preserve"> </w:t>
      </w:r>
      <w:r w:rsidRPr="006F6278">
        <w:rPr>
          <w:rStyle w:val="blk"/>
          <w:rFonts w:ascii="Times New Roman" w:hAnsi="Times New Roman" w:cs="Times New Roman"/>
          <w:sz w:val="28"/>
          <w:szCs w:val="28"/>
        </w:rPr>
        <w:t xml:space="preserve">и разумность его действий предполагаются. </w:t>
      </w:r>
      <w:proofErr w:type="gramStart"/>
      <w:r w:rsidRPr="006F6278">
        <w:rPr>
          <w:rStyle w:val="blk"/>
          <w:rFonts w:ascii="Times New Roman" w:hAnsi="Times New Roman" w:cs="Times New Roman"/>
          <w:sz w:val="28"/>
          <w:szCs w:val="28"/>
        </w:rPr>
        <w:t>На лице</w:t>
      </w:r>
      <w:proofErr w:type="gramEnd"/>
      <w:r w:rsidRPr="006F6278">
        <w:rPr>
          <w:rStyle w:val="blk"/>
          <w:rFonts w:ascii="Times New Roman" w:hAnsi="Times New Roman" w:cs="Times New Roman"/>
          <w:sz w:val="28"/>
          <w:szCs w:val="28"/>
        </w:rPr>
        <w:t xml:space="preserve"> требующем возврата </w:t>
      </w:r>
      <w:r w:rsidRPr="003F1C30">
        <w:rPr>
          <w:rStyle w:val="blk"/>
          <w:rFonts w:ascii="Times New Roman" w:hAnsi="Times New Roman" w:cs="Times New Roman"/>
          <w:sz w:val="28"/>
          <w:szCs w:val="28"/>
        </w:rPr>
        <w:t>излишне выплаченных денежных средств</w:t>
      </w:r>
      <w:r w:rsidRPr="006F6278">
        <w:rPr>
          <w:rStyle w:val="blk"/>
          <w:rFonts w:ascii="Times New Roman" w:hAnsi="Times New Roman" w:cs="Times New Roman"/>
          <w:sz w:val="28"/>
          <w:szCs w:val="28"/>
        </w:rPr>
        <w:t xml:space="preserve">, в силу положений ст.56, ст.249 ГПК РФ, </w:t>
      </w:r>
      <w:r w:rsidRPr="006F6278">
        <w:rPr>
          <w:rStyle w:val="blk"/>
          <w:rFonts w:ascii="Times New Roman" w:hAnsi="Times New Roman" w:cs="Times New Roman"/>
          <w:sz w:val="28"/>
          <w:szCs w:val="28"/>
        </w:rPr>
        <w:lastRenderedPageBreak/>
        <w:t>которые следует рассматривать в контексте с положениями п.3 ст.123 Конституции РФ и ст. 12 ГПК РФ, лежит обязанность доказать факт недобросовестности ответчика или наличия счетной ошибки.</w:t>
      </w:r>
    </w:p>
    <w:p w:rsidR="00513414" w:rsidRPr="006F6278" w:rsidRDefault="00513414" w:rsidP="00513414">
      <w:pPr>
        <w:spacing w:after="0" w:line="276" w:lineRule="auto"/>
        <w:ind w:firstLine="709"/>
        <w:jc w:val="both"/>
        <w:rPr>
          <w:rFonts w:ascii="Times New Roman" w:hAnsi="Times New Roman" w:cs="Times New Roman"/>
          <w:sz w:val="28"/>
          <w:szCs w:val="28"/>
        </w:rPr>
      </w:pPr>
      <w:r w:rsidRPr="006F6278">
        <w:rPr>
          <w:rFonts w:ascii="Times New Roman" w:hAnsi="Times New Roman" w:cs="Times New Roman"/>
          <w:sz w:val="28"/>
          <w:szCs w:val="28"/>
        </w:rPr>
        <w:t>Приведенные нормы права содержат исчерпывающий перечень случаев, когда допускается взыскание с работника излишне выплаченной заработной платы, и согласуются с положениями ст. 8 Конвенции Международной организации труда от 1 июля 1949 г. №95 «Относительно защиты заработной платы», разрешающими производить вычеты из заработной платы только на условиях и в пределах, предписанным национальным законодательством или определенных в коллективных договорах или в решениях  арбитражных судов, а также положениями статьи 1 Протокола №1 к Конвенции о защите прав человека и основных свобод, предусматривающими право каждого физического и юридического лица на уважение принадлежащей ему собственности и ее защиту, обязатель</w:t>
      </w:r>
      <w:r>
        <w:rPr>
          <w:rFonts w:ascii="Times New Roman" w:hAnsi="Times New Roman" w:cs="Times New Roman"/>
          <w:sz w:val="28"/>
          <w:szCs w:val="28"/>
        </w:rPr>
        <w:t>ными для применения в силу ч.</w:t>
      </w:r>
      <w:r w:rsidRPr="006F6278">
        <w:rPr>
          <w:rFonts w:ascii="Times New Roman" w:hAnsi="Times New Roman" w:cs="Times New Roman"/>
          <w:sz w:val="28"/>
          <w:szCs w:val="28"/>
        </w:rPr>
        <w:t xml:space="preserve"> 4 ст.15 Конституции РФ, ст. 10 ТК РФ.</w:t>
      </w:r>
    </w:p>
    <w:p w:rsidR="00513414" w:rsidRPr="006F6278" w:rsidRDefault="00513414" w:rsidP="00513414">
      <w:pPr>
        <w:spacing w:after="0" w:line="276" w:lineRule="auto"/>
        <w:ind w:firstLine="709"/>
        <w:jc w:val="both"/>
        <w:rPr>
          <w:rFonts w:ascii="Times New Roman" w:hAnsi="Times New Roman" w:cs="Times New Roman"/>
          <w:sz w:val="28"/>
          <w:szCs w:val="28"/>
        </w:rPr>
      </w:pPr>
      <w:r w:rsidRPr="006F6278">
        <w:rPr>
          <w:rFonts w:ascii="Times New Roman" w:hAnsi="Times New Roman" w:cs="Times New Roman"/>
          <w:sz w:val="28"/>
          <w:szCs w:val="28"/>
        </w:rPr>
        <w:t>Таким образом, нормы международного и гражданского права не содержат оснований для взыскания суммы задолженности в судебном порядке с работника, которому была начислена заработная плата по вине работодателя.</w:t>
      </w:r>
    </w:p>
    <w:p w:rsidR="00513414" w:rsidRPr="006F6278" w:rsidRDefault="00513414" w:rsidP="00513414">
      <w:pPr>
        <w:spacing w:after="0" w:line="276" w:lineRule="auto"/>
        <w:ind w:firstLine="709"/>
        <w:jc w:val="both"/>
        <w:rPr>
          <w:rFonts w:ascii="Times New Roman" w:hAnsi="Times New Roman" w:cs="Times New Roman"/>
          <w:sz w:val="28"/>
          <w:szCs w:val="28"/>
        </w:rPr>
      </w:pPr>
      <w:r w:rsidRPr="006F6278">
        <w:rPr>
          <w:rFonts w:ascii="Times New Roman" w:hAnsi="Times New Roman" w:cs="Times New Roman"/>
          <w:sz w:val="28"/>
          <w:szCs w:val="28"/>
        </w:rPr>
        <w:t xml:space="preserve">Несвоевременное внесение сведений должностными лицами кадровых органов МО РФ в единую базу данных, повлекшее начисление денежного довольствия в период отпуска по уходу за ребенком, нельзя признать счетной ошибкой, а доказательств, свидетельствующих о недобросовестности со стороны ответчика не предоставлено, </w:t>
      </w:r>
      <w:r>
        <w:rPr>
          <w:rFonts w:ascii="Times New Roman" w:hAnsi="Times New Roman" w:cs="Times New Roman"/>
          <w:sz w:val="28"/>
          <w:szCs w:val="28"/>
        </w:rPr>
        <w:t xml:space="preserve">поэтому </w:t>
      </w:r>
      <w:r w:rsidRPr="006F6278">
        <w:rPr>
          <w:rFonts w:ascii="Times New Roman" w:hAnsi="Times New Roman" w:cs="Times New Roman"/>
          <w:sz w:val="28"/>
          <w:szCs w:val="28"/>
        </w:rPr>
        <w:t>следует прийти к выводу о необоснованности иска.</w:t>
      </w:r>
    </w:p>
    <w:p w:rsidR="00513414" w:rsidRPr="006F6278" w:rsidRDefault="00513414" w:rsidP="00513414">
      <w:pPr>
        <w:spacing w:after="0" w:line="276" w:lineRule="auto"/>
        <w:ind w:firstLine="709"/>
        <w:jc w:val="both"/>
        <w:rPr>
          <w:rFonts w:ascii="Times New Roman" w:hAnsi="Times New Roman" w:cs="Times New Roman"/>
          <w:sz w:val="28"/>
          <w:szCs w:val="28"/>
        </w:rPr>
      </w:pPr>
      <w:r w:rsidRPr="006F6278">
        <w:rPr>
          <w:rFonts w:ascii="Times New Roman" w:hAnsi="Times New Roman" w:cs="Times New Roman"/>
          <w:sz w:val="28"/>
          <w:szCs w:val="28"/>
        </w:rPr>
        <w:t>В своём иске истец ссылается на то, что данные выплаты нанесли значительный ущерб государству. Однако, доказательств вины ответчика, его недобросовестности, истцом не представлено, не представлено и доказательств, что данный ущерб государству не взыскан с лиц, допустивших выплату денежного довольствия военнослужащему. Истцом не определен и не установлен круг лиц, виновных в допущении нарушений при выплатах военнослужащему. Таким образом возможно двойное взыскание, а, следовательно, и неосновательное обогащение.</w:t>
      </w:r>
    </w:p>
    <w:p w:rsidR="00513414" w:rsidRPr="006F6278" w:rsidRDefault="00513414" w:rsidP="00513414">
      <w:pPr>
        <w:spacing w:after="0" w:line="276" w:lineRule="auto"/>
        <w:ind w:firstLine="709"/>
        <w:jc w:val="both"/>
        <w:rPr>
          <w:rFonts w:ascii="Times New Roman" w:hAnsi="Times New Roman" w:cs="Times New Roman"/>
          <w:sz w:val="28"/>
          <w:szCs w:val="28"/>
        </w:rPr>
      </w:pPr>
      <w:r w:rsidRPr="006F6278">
        <w:rPr>
          <w:rFonts w:ascii="Times New Roman" w:hAnsi="Times New Roman" w:cs="Times New Roman"/>
          <w:sz w:val="28"/>
          <w:szCs w:val="28"/>
        </w:rPr>
        <w:t xml:space="preserve">В своем заявление истец указал, что денежные средства переплачены мне во время нахождения в отпуске по уходу за ребенком, при этом в справке-расчете </w:t>
      </w:r>
      <w:proofErr w:type="gramStart"/>
      <w:r w:rsidRPr="006F6278">
        <w:rPr>
          <w:rFonts w:ascii="Times New Roman" w:hAnsi="Times New Roman" w:cs="Times New Roman"/>
          <w:sz w:val="28"/>
          <w:szCs w:val="28"/>
        </w:rPr>
        <w:t>задолженности  указаны</w:t>
      </w:r>
      <w:proofErr w:type="gramEnd"/>
      <w:r w:rsidRPr="006F6278">
        <w:rPr>
          <w:rFonts w:ascii="Times New Roman" w:hAnsi="Times New Roman" w:cs="Times New Roman"/>
          <w:sz w:val="28"/>
          <w:szCs w:val="28"/>
        </w:rPr>
        <w:t xml:space="preserve"> также денежные выплаты производимые в другие периоды времени с января 2012 года по март 2013 года, а также с апреля 2016 по июль 2016. При этом суду вообще не предоставлены в обоснование никакие сведения о неправомерности произведенных выплат, на чем именно основаны утверждения истца, что данные выплаты мне были положены, не </w:t>
      </w:r>
      <w:r w:rsidRPr="006F6278">
        <w:rPr>
          <w:rFonts w:ascii="Times New Roman" w:hAnsi="Times New Roman" w:cs="Times New Roman"/>
          <w:sz w:val="28"/>
          <w:szCs w:val="28"/>
        </w:rPr>
        <w:lastRenderedPageBreak/>
        <w:t>предоставлены доказательства моей недобросовестности либо счетной ошибки.</w:t>
      </w:r>
    </w:p>
    <w:p w:rsidR="00513414" w:rsidRPr="006F6278" w:rsidRDefault="00513414" w:rsidP="00513414">
      <w:pPr>
        <w:spacing w:after="0" w:line="276" w:lineRule="auto"/>
        <w:ind w:firstLine="709"/>
        <w:jc w:val="both"/>
        <w:rPr>
          <w:rFonts w:ascii="Times New Roman" w:hAnsi="Times New Roman" w:cs="Times New Roman"/>
          <w:sz w:val="28"/>
          <w:szCs w:val="28"/>
        </w:rPr>
      </w:pPr>
      <w:r w:rsidRPr="006F6278">
        <w:rPr>
          <w:rFonts w:ascii="Times New Roman" w:hAnsi="Times New Roman" w:cs="Times New Roman"/>
          <w:sz w:val="28"/>
          <w:szCs w:val="28"/>
        </w:rPr>
        <w:t>В соответствии с п. 1 ст. 56 ГПК РФ каждая сторона должна доказать те обстоятельства, на которые она ссылается как на основания своих требований и возражений, если иное не предусмотрено федеральным законом.</w:t>
      </w:r>
    </w:p>
    <w:p w:rsidR="00513414" w:rsidRPr="006F6278" w:rsidRDefault="00513414" w:rsidP="00513414">
      <w:pPr>
        <w:spacing w:after="0" w:line="276" w:lineRule="auto"/>
        <w:ind w:firstLine="708"/>
        <w:jc w:val="both"/>
        <w:rPr>
          <w:rFonts w:ascii="Times New Roman" w:hAnsi="Times New Roman" w:cs="Times New Roman"/>
          <w:sz w:val="28"/>
          <w:szCs w:val="28"/>
        </w:rPr>
      </w:pPr>
      <w:r w:rsidRPr="006F6278">
        <w:rPr>
          <w:rFonts w:ascii="Times New Roman" w:hAnsi="Times New Roman" w:cs="Times New Roman"/>
          <w:sz w:val="28"/>
          <w:szCs w:val="28"/>
        </w:rPr>
        <w:t xml:space="preserve">С </w:t>
      </w:r>
      <w:proofErr w:type="gramStart"/>
      <w:r w:rsidRPr="006F6278">
        <w:rPr>
          <w:rFonts w:ascii="Times New Roman" w:hAnsi="Times New Roman" w:cs="Times New Roman"/>
          <w:sz w:val="28"/>
          <w:szCs w:val="28"/>
        </w:rPr>
        <w:t>05.03.13  по</w:t>
      </w:r>
      <w:proofErr w:type="gramEnd"/>
      <w:r w:rsidRPr="006F6278">
        <w:rPr>
          <w:rFonts w:ascii="Times New Roman" w:hAnsi="Times New Roman" w:cs="Times New Roman"/>
          <w:sz w:val="28"/>
          <w:szCs w:val="28"/>
        </w:rPr>
        <w:t xml:space="preserve"> 22.07.13 я находилась в отпуске по беременности и родам, с 23.07.13 в ежегодном отпуске за 2013 год. В августе 2013 года мне не было выплачено денежное содержание за июль 2013, о чем также </w:t>
      </w:r>
      <w:proofErr w:type="spellStart"/>
      <w:r w:rsidRPr="006F6278">
        <w:rPr>
          <w:rFonts w:ascii="Times New Roman" w:hAnsi="Times New Roman" w:cs="Times New Roman"/>
          <w:sz w:val="28"/>
          <w:szCs w:val="28"/>
        </w:rPr>
        <w:t>свидельствует</w:t>
      </w:r>
      <w:proofErr w:type="spellEnd"/>
      <w:r w:rsidRPr="006F6278">
        <w:rPr>
          <w:rFonts w:ascii="Times New Roman" w:hAnsi="Times New Roman" w:cs="Times New Roman"/>
          <w:sz w:val="28"/>
          <w:szCs w:val="28"/>
        </w:rPr>
        <w:t xml:space="preserve"> справка-расчет представленная </w:t>
      </w:r>
      <w:proofErr w:type="gramStart"/>
      <w:r w:rsidRPr="006F6278">
        <w:rPr>
          <w:rFonts w:ascii="Times New Roman" w:hAnsi="Times New Roman" w:cs="Times New Roman"/>
          <w:sz w:val="28"/>
          <w:szCs w:val="28"/>
        </w:rPr>
        <w:t>истцом..</w:t>
      </w:r>
      <w:proofErr w:type="gramEnd"/>
      <w:r w:rsidRPr="006F6278">
        <w:rPr>
          <w:rFonts w:ascii="Times New Roman" w:hAnsi="Times New Roman" w:cs="Times New Roman"/>
          <w:sz w:val="28"/>
          <w:szCs w:val="28"/>
        </w:rPr>
        <w:t xml:space="preserve"> При обращении в ФКУ ЕРЦ мне было указано, что в базе данных отсутствует информация о том, что со мной происходит после окончания отпуска по беременности и родам.  Об этом мной было </w:t>
      </w:r>
      <w:proofErr w:type="gramStart"/>
      <w:r w:rsidRPr="006F6278">
        <w:rPr>
          <w:rFonts w:ascii="Times New Roman" w:hAnsi="Times New Roman" w:cs="Times New Roman"/>
          <w:sz w:val="28"/>
          <w:szCs w:val="28"/>
        </w:rPr>
        <w:t>доложено  командиру</w:t>
      </w:r>
      <w:proofErr w:type="gramEnd"/>
      <w:r w:rsidRPr="006F6278">
        <w:rPr>
          <w:rFonts w:ascii="Times New Roman" w:hAnsi="Times New Roman" w:cs="Times New Roman"/>
          <w:sz w:val="28"/>
          <w:szCs w:val="28"/>
        </w:rPr>
        <w:t xml:space="preserve"> рапортом. Затем мной был написан рапорт на имя командира на предоставлении мне с 24 августа 2013 года отпуска по уходу за ребенком до 1,5 лет. Командиром части был издан приказ об убытии меня в отпуск по уходу за ребенком. Мной был получен отпускной билет и </w:t>
      </w:r>
      <w:proofErr w:type="gramStart"/>
      <w:r w:rsidRPr="006F6278">
        <w:rPr>
          <w:rFonts w:ascii="Times New Roman" w:hAnsi="Times New Roman" w:cs="Times New Roman"/>
          <w:sz w:val="28"/>
          <w:szCs w:val="28"/>
        </w:rPr>
        <w:t>я</w:t>
      </w:r>
      <w:proofErr w:type="gramEnd"/>
      <w:r w:rsidRPr="006F6278">
        <w:rPr>
          <w:rFonts w:ascii="Times New Roman" w:hAnsi="Times New Roman" w:cs="Times New Roman"/>
          <w:sz w:val="28"/>
          <w:szCs w:val="28"/>
        </w:rPr>
        <w:t xml:space="preserve"> исполнив приказ командира убыла в отпуск. Кадровыми работниками в/ч </w:t>
      </w:r>
      <w:r w:rsidRPr="004D1B3B">
        <w:rPr>
          <w:rFonts w:ascii="Times New Roman" w:hAnsi="Times New Roman" w:cs="Times New Roman"/>
          <w:sz w:val="28"/>
          <w:szCs w:val="28"/>
          <w:highlight w:val="black"/>
        </w:rPr>
        <w:t>03213</w:t>
      </w:r>
      <w:r w:rsidRPr="006F6278">
        <w:rPr>
          <w:rFonts w:ascii="Times New Roman" w:hAnsi="Times New Roman" w:cs="Times New Roman"/>
          <w:sz w:val="28"/>
          <w:szCs w:val="28"/>
        </w:rPr>
        <w:t xml:space="preserve"> все сведения должны были быть переданы в вышестоящие инстанции. Все действия, зависящие от меня, и предусмотренные законодательством РФ, были мной предприняты.</w:t>
      </w:r>
    </w:p>
    <w:p w:rsidR="00513414" w:rsidRPr="006F6278" w:rsidRDefault="00513414" w:rsidP="00513414">
      <w:pPr>
        <w:spacing w:after="0" w:line="276" w:lineRule="auto"/>
        <w:ind w:firstLine="708"/>
        <w:jc w:val="both"/>
        <w:rPr>
          <w:rFonts w:ascii="Times New Roman" w:hAnsi="Times New Roman" w:cs="Times New Roman"/>
          <w:sz w:val="28"/>
          <w:szCs w:val="28"/>
        </w:rPr>
      </w:pPr>
      <w:r w:rsidRPr="006F6278">
        <w:rPr>
          <w:rFonts w:ascii="Times New Roman" w:eastAsia="Times New Roman" w:hAnsi="Times New Roman" w:cs="Times New Roman"/>
          <w:sz w:val="28"/>
          <w:szCs w:val="28"/>
          <w:lang w:eastAsia="ru-RU"/>
        </w:rPr>
        <w:t xml:space="preserve">Представленные же в суд фотокопии базы данных СПО «АЛУШТА» отражают лишь дату внесения сотрудниками кадровых органов последних изменений, но не показывают всю историю внесения данных, и не могут свидетельствовать </w:t>
      </w:r>
      <w:proofErr w:type="gramStart"/>
      <w:r w:rsidRPr="006F6278">
        <w:rPr>
          <w:rFonts w:ascii="Times New Roman" w:eastAsia="Times New Roman" w:hAnsi="Times New Roman" w:cs="Times New Roman"/>
          <w:sz w:val="28"/>
          <w:szCs w:val="28"/>
          <w:lang w:eastAsia="ru-RU"/>
        </w:rPr>
        <w:t>о  том</w:t>
      </w:r>
      <w:proofErr w:type="gramEnd"/>
      <w:r w:rsidRPr="006F6278">
        <w:rPr>
          <w:rFonts w:ascii="Times New Roman" w:eastAsia="Times New Roman" w:hAnsi="Times New Roman" w:cs="Times New Roman"/>
          <w:sz w:val="28"/>
          <w:szCs w:val="28"/>
          <w:lang w:eastAsia="ru-RU"/>
        </w:rPr>
        <w:t>, что истец не знал ранее об изменении данных и что данные об ответчике не изменялись до указанных дат</w:t>
      </w:r>
      <w:r w:rsidRPr="006F6278">
        <w:t xml:space="preserve">. </w:t>
      </w:r>
      <w:r w:rsidRPr="006F6278">
        <w:rPr>
          <w:rFonts w:ascii="Times New Roman" w:hAnsi="Times New Roman" w:cs="Times New Roman"/>
          <w:sz w:val="28"/>
          <w:szCs w:val="28"/>
        </w:rPr>
        <w:t>Истцом не предоставлены сведения от разработчика СПО «Алушта», когда данное СПО введено в эксплуатацию, и каким образом вводятся изменения в данную систему.</w:t>
      </w:r>
    </w:p>
    <w:p w:rsidR="00513414" w:rsidRPr="006F6278" w:rsidRDefault="00513414" w:rsidP="00513414">
      <w:pPr>
        <w:spacing w:after="0" w:line="276" w:lineRule="auto"/>
        <w:ind w:firstLine="708"/>
        <w:jc w:val="both"/>
        <w:rPr>
          <w:rFonts w:ascii="Times New Roman" w:hAnsi="Times New Roman" w:cs="Times New Roman"/>
          <w:sz w:val="28"/>
          <w:szCs w:val="28"/>
        </w:rPr>
      </w:pPr>
      <w:r w:rsidRPr="006F6278">
        <w:rPr>
          <w:rFonts w:ascii="Times New Roman" w:hAnsi="Times New Roman" w:cs="Times New Roman"/>
          <w:sz w:val="28"/>
          <w:szCs w:val="28"/>
        </w:rPr>
        <w:t xml:space="preserve">Истец в своем </w:t>
      </w:r>
      <w:proofErr w:type="gramStart"/>
      <w:r w:rsidRPr="006F6278">
        <w:rPr>
          <w:rFonts w:ascii="Times New Roman" w:hAnsi="Times New Roman" w:cs="Times New Roman"/>
          <w:sz w:val="28"/>
          <w:szCs w:val="28"/>
        </w:rPr>
        <w:t>заявлении  прямо</w:t>
      </w:r>
      <w:proofErr w:type="gramEnd"/>
      <w:r w:rsidRPr="006F6278">
        <w:rPr>
          <w:rFonts w:ascii="Times New Roman" w:hAnsi="Times New Roman" w:cs="Times New Roman"/>
          <w:sz w:val="28"/>
          <w:szCs w:val="28"/>
        </w:rPr>
        <w:t xml:space="preserve"> указал, что именно кадровые органы, отвечают за внесение неправильных данных в «Алушту».</w:t>
      </w:r>
    </w:p>
    <w:p w:rsidR="00513414" w:rsidRPr="006F6278" w:rsidRDefault="00513414" w:rsidP="00513414">
      <w:pPr>
        <w:spacing w:after="0" w:line="276" w:lineRule="auto"/>
        <w:ind w:firstLine="709"/>
        <w:jc w:val="both"/>
        <w:rPr>
          <w:rFonts w:ascii="Times New Roman" w:hAnsi="Times New Roman" w:cs="Times New Roman"/>
          <w:sz w:val="28"/>
          <w:szCs w:val="28"/>
        </w:rPr>
      </w:pPr>
      <w:r w:rsidRPr="006F6278">
        <w:rPr>
          <w:rFonts w:ascii="Times New Roman" w:hAnsi="Times New Roman" w:cs="Times New Roman"/>
          <w:sz w:val="28"/>
          <w:szCs w:val="28"/>
        </w:rPr>
        <w:t>Суду не представлено доказательств того, что выплата указанной суммы не явилась следствием счетной ошибки ФКУ «ЕРЦ МО РФ».</w:t>
      </w:r>
    </w:p>
    <w:p w:rsidR="00513414" w:rsidRDefault="00513414" w:rsidP="00513414">
      <w:pPr>
        <w:spacing w:after="0" w:line="276" w:lineRule="auto"/>
        <w:ind w:firstLine="709"/>
        <w:jc w:val="both"/>
        <w:rPr>
          <w:rFonts w:ascii="Times New Roman" w:hAnsi="Times New Roman" w:cs="Times New Roman"/>
          <w:sz w:val="28"/>
          <w:szCs w:val="28"/>
        </w:rPr>
      </w:pPr>
      <w:r w:rsidRPr="006F6278">
        <w:rPr>
          <w:rFonts w:ascii="Times New Roman" w:hAnsi="Times New Roman" w:cs="Times New Roman"/>
          <w:sz w:val="28"/>
          <w:szCs w:val="28"/>
        </w:rPr>
        <w:t>Суду не представлено доказательств того, что выплата указанной суммы не явилась следствием ошибочных действий кадровых органов, вводивших данные в СПО «Алушта».</w:t>
      </w:r>
    </w:p>
    <w:p w:rsidR="00513414" w:rsidRDefault="00513414" w:rsidP="00513414">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основании вышеизложенного, руководствуясь ст. 149 ГПК РФ, </w:t>
      </w:r>
    </w:p>
    <w:p w:rsidR="00513414" w:rsidRDefault="00513414" w:rsidP="00513414">
      <w:pPr>
        <w:spacing w:after="0" w:line="276" w:lineRule="auto"/>
        <w:ind w:firstLine="709"/>
        <w:jc w:val="center"/>
        <w:rPr>
          <w:rFonts w:ascii="Times New Roman" w:hAnsi="Times New Roman" w:cs="Times New Roman"/>
          <w:sz w:val="28"/>
          <w:szCs w:val="28"/>
        </w:rPr>
      </w:pPr>
      <w:r>
        <w:rPr>
          <w:rFonts w:ascii="Times New Roman" w:hAnsi="Times New Roman" w:cs="Times New Roman"/>
          <w:sz w:val="28"/>
          <w:szCs w:val="28"/>
        </w:rPr>
        <w:t>ПРОШУ:</w:t>
      </w:r>
    </w:p>
    <w:p w:rsidR="00513414" w:rsidRPr="006F6278" w:rsidRDefault="00513414" w:rsidP="00513414">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Отказать истцу в удовлетворении иска.</w:t>
      </w:r>
      <w:bookmarkStart w:id="0" w:name="_GoBack"/>
      <w:bookmarkEnd w:id="0"/>
    </w:p>
    <w:p w:rsidR="00DA3096" w:rsidRDefault="00DA3096"/>
    <w:sectPr w:rsidR="00DA30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681852"/>
    <w:multiLevelType w:val="multilevel"/>
    <w:tmpl w:val="7A520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FC71354"/>
    <w:multiLevelType w:val="multilevel"/>
    <w:tmpl w:val="46583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DCE"/>
    <w:rsid w:val="000139E8"/>
    <w:rsid w:val="0008760D"/>
    <w:rsid w:val="000C164B"/>
    <w:rsid w:val="000F4350"/>
    <w:rsid w:val="0012255B"/>
    <w:rsid w:val="00133281"/>
    <w:rsid w:val="001A7D32"/>
    <w:rsid w:val="002538E3"/>
    <w:rsid w:val="00272A0D"/>
    <w:rsid w:val="002B114A"/>
    <w:rsid w:val="00306361"/>
    <w:rsid w:val="00311059"/>
    <w:rsid w:val="00317AD4"/>
    <w:rsid w:val="0038009D"/>
    <w:rsid w:val="003C2518"/>
    <w:rsid w:val="003F1C30"/>
    <w:rsid w:val="0048013B"/>
    <w:rsid w:val="00493794"/>
    <w:rsid w:val="0049422C"/>
    <w:rsid w:val="00513414"/>
    <w:rsid w:val="00537FC1"/>
    <w:rsid w:val="005663F9"/>
    <w:rsid w:val="00572B17"/>
    <w:rsid w:val="00597281"/>
    <w:rsid w:val="00602525"/>
    <w:rsid w:val="006D05E6"/>
    <w:rsid w:val="006E6105"/>
    <w:rsid w:val="006F6278"/>
    <w:rsid w:val="007114D5"/>
    <w:rsid w:val="00777D7C"/>
    <w:rsid w:val="00782209"/>
    <w:rsid w:val="007C13FE"/>
    <w:rsid w:val="007D7BC5"/>
    <w:rsid w:val="007F0064"/>
    <w:rsid w:val="00826B8D"/>
    <w:rsid w:val="00826BD0"/>
    <w:rsid w:val="008B68C6"/>
    <w:rsid w:val="008E1ECA"/>
    <w:rsid w:val="008F447E"/>
    <w:rsid w:val="00916939"/>
    <w:rsid w:val="00951DF7"/>
    <w:rsid w:val="009A5A1F"/>
    <w:rsid w:val="00A518CC"/>
    <w:rsid w:val="00AA6DCE"/>
    <w:rsid w:val="00AE60D5"/>
    <w:rsid w:val="00AF2598"/>
    <w:rsid w:val="00B114D3"/>
    <w:rsid w:val="00B121AC"/>
    <w:rsid w:val="00C63277"/>
    <w:rsid w:val="00D51E5A"/>
    <w:rsid w:val="00D835A9"/>
    <w:rsid w:val="00DA3096"/>
    <w:rsid w:val="00E445EC"/>
    <w:rsid w:val="00F37F9D"/>
    <w:rsid w:val="00F655D2"/>
    <w:rsid w:val="00F8076D"/>
    <w:rsid w:val="00F82A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AC681"/>
  <w15:chartTrackingRefBased/>
  <w15:docId w15:val="{CBE8EFE7-9C3C-4E44-8DDB-7C16D32C7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77D7C"/>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77D7C"/>
    <w:rPr>
      <w:rFonts w:ascii="Segoe UI" w:hAnsi="Segoe UI" w:cs="Segoe UI"/>
      <w:sz w:val="18"/>
      <w:szCs w:val="18"/>
    </w:rPr>
  </w:style>
  <w:style w:type="character" w:customStyle="1" w:styleId="blk">
    <w:name w:val="blk"/>
    <w:basedOn w:val="a0"/>
    <w:rsid w:val="00602525"/>
  </w:style>
  <w:style w:type="character" w:styleId="a5">
    <w:name w:val="Hyperlink"/>
    <w:basedOn w:val="a0"/>
    <w:uiPriority w:val="99"/>
    <w:semiHidden/>
    <w:unhideWhenUsed/>
    <w:rsid w:val="006025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01949">
      <w:bodyDiv w:val="1"/>
      <w:marLeft w:val="0"/>
      <w:marRight w:val="0"/>
      <w:marTop w:val="0"/>
      <w:marBottom w:val="0"/>
      <w:divBdr>
        <w:top w:val="none" w:sz="0" w:space="0" w:color="auto"/>
        <w:left w:val="none" w:sz="0" w:space="0" w:color="auto"/>
        <w:bottom w:val="none" w:sz="0" w:space="0" w:color="auto"/>
        <w:right w:val="none" w:sz="0" w:space="0" w:color="auto"/>
      </w:divBdr>
    </w:div>
    <w:div w:id="349189332">
      <w:bodyDiv w:val="1"/>
      <w:marLeft w:val="0"/>
      <w:marRight w:val="0"/>
      <w:marTop w:val="0"/>
      <w:marBottom w:val="0"/>
      <w:divBdr>
        <w:top w:val="none" w:sz="0" w:space="0" w:color="auto"/>
        <w:left w:val="none" w:sz="0" w:space="0" w:color="auto"/>
        <w:bottom w:val="none" w:sz="0" w:space="0" w:color="auto"/>
        <w:right w:val="none" w:sz="0" w:space="0" w:color="auto"/>
      </w:divBdr>
      <w:divsChild>
        <w:div w:id="1073699170">
          <w:marLeft w:val="0"/>
          <w:marRight w:val="0"/>
          <w:marTop w:val="0"/>
          <w:marBottom w:val="0"/>
          <w:divBdr>
            <w:top w:val="none" w:sz="0" w:space="0" w:color="auto"/>
            <w:left w:val="none" w:sz="0" w:space="0" w:color="auto"/>
            <w:bottom w:val="none" w:sz="0" w:space="0" w:color="auto"/>
            <w:right w:val="none" w:sz="0" w:space="0" w:color="auto"/>
          </w:divBdr>
        </w:div>
      </w:divsChild>
    </w:div>
    <w:div w:id="475608384">
      <w:bodyDiv w:val="1"/>
      <w:marLeft w:val="0"/>
      <w:marRight w:val="0"/>
      <w:marTop w:val="0"/>
      <w:marBottom w:val="0"/>
      <w:divBdr>
        <w:top w:val="none" w:sz="0" w:space="0" w:color="auto"/>
        <w:left w:val="none" w:sz="0" w:space="0" w:color="auto"/>
        <w:bottom w:val="none" w:sz="0" w:space="0" w:color="auto"/>
        <w:right w:val="none" w:sz="0" w:space="0" w:color="auto"/>
      </w:divBdr>
    </w:div>
    <w:div w:id="851991821">
      <w:bodyDiv w:val="1"/>
      <w:marLeft w:val="0"/>
      <w:marRight w:val="0"/>
      <w:marTop w:val="0"/>
      <w:marBottom w:val="0"/>
      <w:divBdr>
        <w:top w:val="none" w:sz="0" w:space="0" w:color="auto"/>
        <w:left w:val="none" w:sz="0" w:space="0" w:color="auto"/>
        <w:bottom w:val="none" w:sz="0" w:space="0" w:color="auto"/>
        <w:right w:val="none" w:sz="0" w:space="0" w:color="auto"/>
      </w:divBdr>
    </w:div>
    <w:div w:id="909727069">
      <w:bodyDiv w:val="1"/>
      <w:marLeft w:val="0"/>
      <w:marRight w:val="0"/>
      <w:marTop w:val="0"/>
      <w:marBottom w:val="0"/>
      <w:divBdr>
        <w:top w:val="none" w:sz="0" w:space="0" w:color="auto"/>
        <w:left w:val="none" w:sz="0" w:space="0" w:color="auto"/>
        <w:bottom w:val="none" w:sz="0" w:space="0" w:color="auto"/>
        <w:right w:val="none" w:sz="0" w:space="0" w:color="auto"/>
      </w:divBdr>
      <w:divsChild>
        <w:div w:id="1738286087">
          <w:marLeft w:val="0"/>
          <w:marRight w:val="0"/>
          <w:marTop w:val="0"/>
          <w:marBottom w:val="0"/>
          <w:divBdr>
            <w:top w:val="none" w:sz="0" w:space="0" w:color="auto"/>
            <w:left w:val="none" w:sz="0" w:space="0" w:color="auto"/>
            <w:bottom w:val="none" w:sz="0" w:space="0" w:color="auto"/>
            <w:right w:val="none" w:sz="0" w:space="0" w:color="auto"/>
          </w:divBdr>
        </w:div>
      </w:divsChild>
    </w:div>
    <w:div w:id="968168485">
      <w:bodyDiv w:val="1"/>
      <w:marLeft w:val="0"/>
      <w:marRight w:val="0"/>
      <w:marTop w:val="0"/>
      <w:marBottom w:val="0"/>
      <w:divBdr>
        <w:top w:val="none" w:sz="0" w:space="0" w:color="auto"/>
        <w:left w:val="none" w:sz="0" w:space="0" w:color="auto"/>
        <w:bottom w:val="none" w:sz="0" w:space="0" w:color="auto"/>
        <w:right w:val="none" w:sz="0" w:space="0" w:color="auto"/>
      </w:divBdr>
      <w:divsChild>
        <w:div w:id="516189813">
          <w:marLeft w:val="0"/>
          <w:marRight w:val="0"/>
          <w:marTop w:val="0"/>
          <w:marBottom w:val="0"/>
          <w:divBdr>
            <w:top w:val="none" w:sz="0" w:space="0" w:color="auto"/>
            <w:left w:val="none" w:sz="0" w:space="0" w:color="auto"/>
            <w:bottom w:val="none" w:sz="0" w:space="0" w:color="auto"/>
            <w:right w:val="none" w:sz="0" w:space="0" w:color="auto"/>
          </w:divBdr>
        </w:div>
      </w:divsChild>
    </w:div>
    <w:div w:id="1065445399">
      <w:bodyDiv w:val="1"/>
      <w:marLeft w:val="0"/>
      <w:marRight w:val="0"/>
      <w:marTop w:val="0"/>
      <w:marBottom w:val="0"/>
      <w:divBdr>
        <w:top w:val="none" w:sz="0" w:space="0" w:color="auto"/>
        <w:left w:val="none" w:sz="0" w:space="0" w:color="auto"/>
        <w:bottom w:val="none" w:sz="0" w:space="0" w:color="auto"/>
        <w:right w:val="none" w:sz="0" w:space="0" w:color="auto"/>
      </w:divBdr>
    </w:div>
    <w:div w:id="1938979851">
      <w:bodyDiv w:val="1"/>
      <w:marLeft w:val="0"/>
      <w:marRight w:val="0"/>
      <w:marTop w:val="0"/>
      <w:marBottom w:val="0"/>
      <w:divBdr>
        <w:top w:val="none" w:sz="0" w:space="0" w:color="auto"/>
        <w:left w:val="none" w:sz="0" w:space="0" w:color="auto"/>
        <w:bottom w:val="none" w:sz="0" w:space="0" w:color="auto"/>
        <w:right w:val="none" w:sz="0" w:space="0" w:color="auto"/>
      </w:divBdr>
    </w:div>
    <w:div w:id="1968047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2153</Words>
  <Characters>12275</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Rudenko</dc:creator>
  <cp:keywords/>
  <dc:description/>
  <cp:lastModifiedBy>Sasha Rudenko</cp:lastModifiedBy>
  <cp:revision>2</cp:revision>
  <cp:lastPrinted>2017-03-03T11:34:00Z</cp:lastPrinted>
  <dcterms:created xsi:type="dcterms:W3CDTF">2017-03-06T12:41:00Z</dcterms:created>
  <dcterms:modified xsi:type="dcterms:W3CDTF">2017-03-06T12:41:00Z</dcterms:modified>
</cp:coreProperties>
</file>