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B12" w:rsidRDefault="00992B12">
      <w:pPr>
        <w:spacing w:line="126" w:lineRule="exact"/>
        <w:rPr>
          <w:sz w:val="10"/>
          <w:szCs w:val="10"/>
        </w:rPr>
      </w:pPr>
    </w:p>
    <w:p w:rsidR="00992B12" w:rsidRDefault="00A2086F">
      <w:pPr>
        <w:pStyle w:val="20"/>
        <w:shd w:val="clear" w:color="auto" w:fill="auto"/>
        <w:spacing w:after="0" w:line="509" w:lineRule="exact"/>
        <w:ind w:left="760" w:right="2960" w:firstLine="2920"/>
      </w:pPr>
      <w:r>
        <w:t xml:space="preserve">АПЕЛЛЯЦИОННОЕ </w:t>
      </w:r>
      <w:proofErr w:type="gramStart"/>
      <w:r>
        <w:t xml:space="preserve">ОПРЕДЕЛЕНИЕ </w:t>
      </w:r>
      <w:r>
        <w:t xml:space="preserve"> июля</w:t>
      </w:r>
      <w:proofErr w:type="gramEnd"/>
      <w:r>
        <w:t xml:space="preserve"> 2017 года г.</w:t>
      </w:r>
      <w:r w:rsidR="002417CD">
        <w:t xml:space="preserve"> </w:t>
      </w:r>
    </w:p>
    <w:p w:rsidR="00992B12" w:rsidRDefault="00A2086F">
      <w:pPr>
        <w:pStyle w:val="20"/>
        <w:shd w:val="clear" w:color="auto" w:fill="auto"/>
        <w:spacing w:after="0" w:line="509" w:lineRule="exact"/>
        <w:ind w:left="760"/>
      </w:pPr>
      <w:r>
        <w:t xml:space="preserve">Судебная коллегия по гражданским </w:t>
      </w:r>
      <w:proofErr w:type="gramStart"/>
      <w:r>
        <w:t xml:space="preserve">делам </w:t>
      </w:r>
      <w:r w:rsidR="002417CD">
        <w:t xml:space="preserve"> </w:t>
      </w:r>
      <w:r>
        <w:t>ого</w:t>
      </w:r>
      <w:proofErr w:type="gramEnd"/>
      <w:r>
        <w:t xml:space="preserve"> краевого суда в составе: председательствующего Пестовой Н.В., судей Галенко В. А., Ющенко И.К., при секретаре </w:t>
      </w:r>
      <w:proofErr w:type="spellStart"/>
      <w:r>
        <w:t>Арабаджи</w:t>
      </w:r>
      <w:proofErr w:type="spellEnd"/>
      <w:r>
        <w:t xml:space="preserve"> В.Л.,</w:t>
      </w:r>
    </w:p>
    <w:p w:rsidR="00992B12" w:rsidRDefault="00A2086F">
      <w:pPr>
        <w:pStyle w:val="20"/>
        <w:shd w:val="clear" w:color="auto" w:fill="auto"/>
        <w:spacing w:after="203" w:line="269" w:lineRule="exact"/>
        <w:ind w:firstLine="760"/>
        <w:jc w:val="both"/>
      </w:pPr>
      <w:r>
        <w:t>рассмотрел</w:t>
      </w:r>
      <w:r>
        <w:t xml:space="preserve">а в открытом судебном заседании апелляционную жалобу </w:t>
      </w:r>
      <w:r w:rsidR="002417CD">
        <w:t xml:space="preserve">  </w:t>
      </w:r>
      <w:r>
        <w:t xml:space="preserve">а Д. В. на решение </w:t>
      </w:r>
      <w:r>
        <w:t xml:space="preserve">районного суда г. </w:t>
      </w:r>
      <w:r w:rsidR="002417CD">
        <w:t xml:space="preserve"> </w:t>
      </w:r>
      <w:r>
        <w:t xml:space="preserve">а от </w:t>
      </w:r>
      <w:r>
        <w:t>февраля 2017 года по гражданскому делу по исковому заявлению Федерального казенного учреждения «Единый расчетный центр Минист</w:t>
      </w:r>
      <w:r>
        <w:t xml:space="preserve">ерства обороны Российской Федерации» к </w:t>
      </w:r>
      <w:r w:rsidR="002417CD">
        <w:t xml:space="preserve">  </w:t>
      </w:r>
      <w:r>
        <w:t>у Д. В. о взыскании излишне выплаченных денежных средств.</w:t>
      </w:r>
    </w:p>
    <w:p w:rsidR="00992B12" w:rsidRDefault="00A2086F">
      <w:pPr>
        <w:pStyle w:val="20"/>
        <w:shd w:val="clear" w:color="auto" w:fill="auto"/>
        <w:spacing w:after="180" w:line="240" w:lineRule="exact"/>
        <w:ind w:firstLine="760"/>
      </w:pPr>
      <w:r>
        <w:t xml:space="preserve">Заслушав доклад судьи Галенко В.А., пояснения ответчика </w:t>
      </w:r>
      <w:r w:rsidR="002417CD">
        <w:t xml:space="preserve">  </w:t>
      </w:r>
      <w:r>
        <w:t>а Д.В., судебная коллегия</w:t>
      </w:r>
    </w:p>
    <w:p w:rsidR="00992B12" w:rsidRDefault="00A2086F">
      <w:pPr>
        <w:pStyle w:val="20"/>
        <w:shd w:val="clear" w:color="auto" w:fill="auto"/>
        <w:spacing w:after="209" w:line="240" w:lineRule="exact"/>
        <w:ind w:left="4740"/>
      </w:pPr>
      <w:r>
        <w:rPr>
          <w:rStyle w:val="23pt"/>
        </w:rPr>
        <w:t>установила:</w:t>
      </w:r>
    </w:p>
    <w:p w:rsidR="00992B12" w:rsidRDefault="00A2086F">
      <w:pPr>
        <w:pStyle w:val="20"/>
        <w:shd w:val="clear" w:color="auto" w:fill="auto"/>
        <w:spacing w:after="176" w:line="264" w:lineRule="exact"/>
        <w:ind w:firstLine="760"/>
      </w:pPr>
      <w:r>
        <w:t xml:space="preserve">ФКУ «ЕРЦ МО РФ» обратилось в суд с иском к </w:t>
      </w:r>
      <w:r w:rsidR="002417CD">
        <w:t xml:space="preserve">  </w:t>
      </w:r>
      <w:r>
        <w:t>у Д.В. о взыскании излишне выплаченных денежных средств.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В обоснование требований истец указал, что </w:t>
      </w:r>
      <w:r w:rsidR="002417CD">
        <w:t xml:space="preserve">  </w:t>
      </w:r>
      <w:r>
        <w:t xml:space="preserve"> Д.В. проходит военную службу в войсковой части</w:t>
      </w:r>
      <w:r>
        <w:t xml:space="preserve">. На основании приказа командующего войсками </w:t>
      </w:r>
      <w:r w:rsidR="002417CD">
        <w:t xml:space="preserve">округа </w:t>
      </w:r>
      <w:proofErr w:type="gramStart"/>
      <w:r w:rsidR="002417CD">
        <w:t xml:space="preserve">№ </w:t>
      </w:r>
      <w:r>
        <w:t xml:space="preserve"> </w:t>
      </w:r>
      <w:r>
        <w:t>года</w:t>
      </w:r>
      <w:proofErr w:type="gramEnd"/>
      <w:r>
        <w:t xml:space="preserve"> </w:t>
      </w:r>
      <w:r w:rsidR="002417CD">
        <w:t xml:space="preserve">  </w:t>
      </w:r>
      <w:r>
        <w:t xml:space="preserve"> Д.В. зачислен в распоряжение. За период с апреля по ноябрь 2012 года </w:t>
      </w:r>
      <w:r w:rsidR="002417CD">
        <w:t xml:space="preserve">  </w:t>
      </w:r>
      <w:r>
        <w:t xml:space="preserve">у Д.В. перечислены денежные средства в размере </w:t>
      </w:r>
      <w:r>
        <w:t>руб. в виде премии за добросовестное и эффективное исполнение должностных обязанностей. Вместе с тем, в связи с</w:t>
      </w:r>
      <w:r>
        <w:t xml:space="preserve"> прохождением военной службы в распоряжении командира войсковой части премия выплате не подлежала. После корректировки кадровыми органами сведений в единой базе данных о статусе военнослужащего при производстве начислений за январь - март 2013 года ФКУ «ЕР</w:t>
      </w:r>
      <w:r>
        <w:t xml:space="preserve">Ц МО РФ» произвело удержание из денежного довольствия </w:t>
      </w:r>
      <w:r w:rsidR="002417CD">
        <w:t xml:space="preserve">  </w:t>
      </w:r>
      <w:r>
        <w:t xml:space="preserve">а Д.В. излишне выплаченных денежных средств, после чего </w:t>
      </w:r>
      <w:r w:rsidR="002417CD">
        <w:t xml:space="preserve">  </w:t>
      </w:r>
      <w:r>
        <w:t xml:space="preserve"> Д.В. обратился в Краснореченский гарнизонный военный суд с заявлением об оспаривании действий ФКУ «ЕРЦ МО РФ», выразившихся в уде</w:t>
      </w:r>
      <w:r>
        <w:t>ржании денежных средств из денежного довольствия за январь-март 2013 года.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Во исполнение решений </w:t>
      </w:r>
      <w:r>
        <w:t xml:space="preserve">гарнизонного военного суда от 01 марта 2013 года, 26 марта 2013 года, 14 мая 2013 года ФКУ «ЕРЦ МО РФ» произвело выплату </w:t>
      </w:r>
      <w:r w:rsidR="002417CD">
        <w:t xml:space="preserve">  </w:t>
      </w:r>
      <w:r>
        <w:t>у Д.В. денежн</w:t>
      </w:r>
      <w:r>
        <w:t xml:space="preserve">ых средств в счет произведенных удержаний из начислений за январь-март 2013 года в общем размере </w:t>
      </w:r>
      <w:r>
        <w:t>руб.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</w:pPr>
      <w:r>
        <w:t xml:space="preserve">Просит суд взыскать с </w:t>
      </w:r>
      <w:r w:rsidR="002417CD">
        <w:t xml:space="preserve">  </w:t>
      </w:r>
      <w:r>
        <w:t xml:space="preserve">а Д.В. излишне выплаченные денежные средства в </w:t>
      </w:r>
      <w:proofErr w:type="gramStart"/>
      <w:r>
        <w:t xml:space="preserve">размере </w:t>
      </w:r>
      <w:r>
        <w:t xml:space="preserve"> руб.</w:t>
      </w:r>
      <w:proofErr w:type="gramEnd"/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Решением Индустриального районного суда г. </w:t>
      </w:r>
      <w:r w:rsidR="002417CD">
        <w:t xml:space="preserve"> </w:t>
      </w:r>
      <w:r>
        <w:t xml:space="preserve">а </w:t>
      </w:r>
      <w:proofErr w:type="gramStart"/>
      <w:r>
        <w:t xml:space="preserve">от </w:t>
      </w:r>
      <w:r>
        <w:t xml:space="preserve"> февраля</w:t>
      </w:r>
      <w:proofErr w:type="gramEnd"/>
      <w:r>
        <w:t xml:space="preserve"> 2017 года исковые требования удовлетворены. Постановлено взыскать с </w:t>
      </w:r>
      <w:r w:rsidR="002417CD">
        <w:t xml:space="preserve">  </w:t>
      </w:r>
      <w:r>
        <w:t xml:space="preserve">а Д.В. в пользу ФКУ «ЕРЦ МО РФ» излишне выплаченные денежные средства в </w:t>
      </w:r>
      <w:proofErr w:type="gramStart"/>
      <w:r>
        <w:t xml:space="preserve">размере </w:t>
      </w:r>
      <w:r>
        <w:t xml:space="preserve"> руб.</w:t>
      </w:r>
      <w:proofErr w:type="gramEnd"/>
    </w:p>
    <w:p w:rsidR="00992B12" w:rsidRDefault="00A2086F">
      <w:pPr>
        <w:pStyle w:val="20"/>
        <w:shd w:val="clear" w:color="auto" w:fill="auto"/>
        <w:spacing w:after="0" w:line="269" w:lineRule="exact"/>
        <w:ind w:firstLine="760"/>
      </w:pPr>
      <w:r>
        <w:t xml:space="preserve">Взыскать с </w:t>
      </w:r>
      <w:r w:rsidR="002417CD">
        <w:t xml:space="preserve">  </w:t>
      </w:r>
      <w:r>
        <w:t>а Д.В. в доход муниципального образования «Городско</w:t>
      </w:r>
      <w:r>
        <w:t>й округ «</w:t>
      </w:r>
      <w:proofErr w:type="gramStart"/>
      <w:r>
        <w:t xml:space="preserve">Город </w:t>
      </w:r>
      <w:r w:rsidR="002417CD">
        <w:t xml:space="preserve"> </w:t>
      </w:r>
      <w:r>
        <w:t>»</w:t>
      </w:r>
      <w:proofErr w:type="gramEnd"/>
      <w:r>
        <w:t xml:space="preserve"> государственную пошлину в размере</w:t>
      </w:r>
      <w:r w:rsidR="002417CD">
        <w:t xml:space="preserve"> </w:t>
      </w:r>
      <w:r>
        <w:t>руб. 55 коп.</w:t>
      </w:r>
    </w:p>
    <w:p w:rsidR="00992B12" w:rsidRDefault="00A2086F">
      <w:pPr>
        <w:pStyle w:val="20"/>
        <w:shd w:val="clear" w:color="auto" w:fill="auto"/>
        <w:spacing w:after="176" w:line="269" w:lineRule="exact"/>
        <w:ind w:firstLine="760"/>
        <w:jc w:val="both"/>
      </w:pPr>
      <w:r>
        <w:t xml:space="preserve">В апелляционной жалобе и поданных к ней дополнениях, ссылаясь на незаконность и необоснованность судебного </w:t>
      </w:r>
      <w:proofErr w:type="gramStart"/>
      <w:r>
        <w:t xml:space="preserve">постановления, </w:t>
      </w:r>
      <w:r w:rsidR="002417CD">
        <w:t xml:space="preserve">  </w:t>
      </w:r>
      <w:proofErr w:type="gramEnd"/>
      <w:r>
        <w:t xml:space="preserve"> Д.В. просит решение суда первой инстанции отме</w:t>
      </w:r>
      <w:r>
        <w:t xml:space="preserve">нить, принять по делу новое решение, которым в удовлетворении исковых требований отказать в полном объеме. Указывает, что вывод суда первой инстанции о том, что перечисленные ответчику денежные средства не являются денежным довольствием </w:t>
      </w:r>
      <w:proofErr w:type="gramStart"/>
      <w:r>
        <w:t>военнослужащего</w:t>
      </w:r>
      <w:proofErr w:type="gramEnd"/>
      <w:r>
        <w:t xml:space="preserve"> про</w:t>
      </w:r>
      <w:r>
        <w:t>тиворечит ст. 21 Федерального закона от 07 ноября 2011 года №306-Ф3 «О денежном довольствии военнослужащих и предоставлении им отдельных выплат». Денежные средства выплачены в сроки выплаты денежного довольствия военнослужащим. В материалы дела представлен</w:t>
      </w:r>
      <w:r>
        <w:t>а выписка из акта счетной палаты, которая по мнению ответчика имеет обезличенный характер и не может являться основанием для взыскания денежных сумм, так как не отвечает требованиям закона об относимости и допустимости представленных доказательств. Несвоев</w:t>
      </w:r>
      <w:r>
        <w:t xml:space="preserve">ременное внесение сведений должностными лицами кадровых органов Министерства обороны РФ в единую базу данных, повлекшее начисление денежного довольствия в виде премии, нельзя признать счетной ошибкой, кроме того, </w:t>
      </w:r>
      <w:proofErr w:type="gramStart"/>
      <w:r>
        <w:t>доказательств</w:t>
      </w:r>
      <w:proofErr w:type="gramEnd"/>
      <w:r>
        <w:t xml:space="preserve"> свидетельствующих о недобросо</w:t>
      </w:r>
      <w:r>
        <w:t xml:space="preserve">вестности со стороны ответчика не представлено. Полагает, что истцом пропущен срок исковой давности. </w:t>
      </w:r>
      <w:proofErr w:type="gramStart"/>
      <w:r>
        <w:t>Кроме того</w:t>
      </w:r>
      <w:proofErr w:type="gramEnd"/>
      <w:r>
        <w:t xml:space="preserve"> указывает, что данный спор не подсуден суду общей юрисдикции, поскольку ответчик является военнослужащим.</w:t>
      </w:r>
    </w:p>
    <w:p w:rsidR="00992B12" w:rsidRDefault="00A2086F">
      <w:pPr>
        <w:pStyle w:val="20"/>
        <w:shd w:val="clear" w:color="auto" w:fill="auto"/>
        <w:spacing w:after="184" w:line="274" w:lineRule="exact"/>
        <w:ind w:firstLine="760"/>
        <w:jc w:val="both"/>
      </w:pPr>
      <w:r>
        <w:lastRenderedPageBreak/>
        <w:t xml:space="preserve">В письменных возражениях относительно </w:t>
      </w:r>
      <w:r>
        <w:t>доводов апелляционной жалобы и дополнений к ней истец просит решение суда первой инстанции оставить без изменения, апелляционную жалобу - без удовлетворения.</w:t>
      </w:r>
    </w:p>
    <w:p w:rsidR="00992B12" w:rsidRDefault="00A2086F">
      <w:pPr>
        <w:pStyle w:val="20"/>
        <w:shd w:val="clear" w:color="auto" w:fill="auto"/>
        <w:spacing w:after="176" w:line="269" w:lineRule="exact"/>
        <w:ind w:firstLine="760"/>
        <w:jc w:val="both"/>
      </w:pPr>
      <w:r>
        <w:t>Согласно п. 1 ст. 327.1 Гражданского процессуального кодекса РФ суд апелляционной инстанции рассма</w:t>
      </w:r>
      <w:r>
        <w:t>тривает дело в пределах доводов, изложенных в апелляционных жалобе, представлении и возражениях относительно жалобы, представления.</w:t>
      </w:r>
    </w:p>
    <w:p w:rsidR="00992B12" w:rsidRDefault="00A2086F">
      <w:pPr>
        <w:pStyle w:val="20"/>
        <w:shd w:val="clear" w:color="auto" w:fill="auto"/>
        <w:spacing w:after="184" w:line="274" w:lineRule="exact"/>
        <w:ind w:firstLine="760"/>
        <w:jc w:val="both"/>
      </w:pPr>
      <w:r>
        <w:t>Проверив материалы дела, обсудив доводы апелляционной жалобы, поданных на апелляционную жалобу возражений, судебная коллегия</w:t>
      </w:r>
      <w:r>
        <w:t xml:space="preserve"> приходит к следующему выводу.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Судом первой инстанции установлено и подтверждается материалами дела, что </w:t>
      </w:r>
      <w:r w:rsidR="002417CD">
        <w:t xml:space="preserve">  </w:t>
      </w:r>
      <w:r>
        <w:t xml:space="preserve"> Д.В. приказом командующего войсками округа </w:t>
      </w:r>
      <w:proofErr w:type="gramStart"/>
      <w:r>
        <w:t xml:space="preserve">от </w:t>
      </w:r>
      <w:r>
        <w:t xml:space="preserve"> года</w:t>
      </w:r>
      <w:proofErr w:type="gramEnd"/>
      <w:r>
        <w:t xml:space="preserve"> № уволен с военной службы в запас в связи с организационно-штатными мероприяти</w:t>
      </w:r>
      <w:r>
        <w:t>ями по подпункту «а» пункта 2 статьи 51 Федерального закона от 28 марта 1998 года № 53-ФЗ «О воинской обязанности и военной службе».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На основании приказа командующего войсками </w:t>
      </w:r>
      <w:r>
        <w:t xml:space="preserve">военного округа (по личному составу) № от 20 </w:t>
      </w:r>
      <w:r>
        <w:t xml:space="preserve">Д.В. зачислен в распоряжение </w:t>
      </w:r>
      <w:proofErr w:type="gramStart"/>
      <w:r>
        <w:t>начальника</w:t>
      </w:r>
      <w:r w:rsidR="002417CD">
        <w:t xml:space="preserve"> </w:t>
      </w:r>
      <w:r>
        <w:t>.</w:t>
      </w:r>
      <w:proofErr w:type="gramEnd"/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В период с апреля по ноябрь 2012 года Федеральным казенным учреждением «Единый расчетный центр Министерства обороны Росс</w:t>
      </w:r>
      <w:r>
        <w:t xml:space="preserve">ийской Федерации» излишне перечислены </w:t>
      </w:r>
      <w:r w:rsidR="002417CD">
        <w:t xml:space="preserve">  </w:t>
      </w:r>
      <w:r>
        <w:t xml:space="preserve">у Д.В. денежные средства в </w:t>
      </w:r>
      <w:proofErr w:type="gramStart"/>
      <w:r>
        <w:t xml:space="preserve">размере </w:t>
      </w:r>
      <w:r>
        <w:t xml:space="preserve"> руб.</w:t>
      </w:r>
      <w:proofErr w:type="gramEnd"/>
      <w:r>
        <w:t xml:space="preserve"> в качестве премии за добросовестное и эффективное исполнение должностных обязанностей.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После корректировки сведений в единой базе данных о статусе военнослужащего </w:t>
      </w:r>
      <w:r>
        <w:t xml:space="preserve">ФКУ «ЕРЦ МО РФ» при начислении денежного довольствия в период с января по март 2013 года произвело удержания из денежного довольствия </w:t>
      </w:r>
      <w:r w:rsidR="002417CD">
        <w:t xml:space="preserve">  </w:t>
      </w:r>
      <w:r>
        <w:t>а Д.В. излишне выплаченных денежных средств.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Вступившим в законную силу решением </w:t>
      </w:r>
      <w:r>
        <w:t>гарнизонного вое</w:t>
      </w:r>
      <w:r>
        <w:t xml:space="preserve">нного суда от 01 марта 2013 года на ФКУ «ЕРЦ МО РФ» возложена обязанность в установленном порядке выплатить </w:t>
      </w:r>
      <w:r w:rsidR="002417CD">
        <w:t xml:space="preserve">  </w:t>
      </w:r>
      <w:r>
        <w:t>у Д.В. денежное довольствие за январь 2013 года в полном объеме.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Вступившим в законную силу решением </w:t>
      </w:r>
      <w:r>
        <w:t xml:space="preserve">гарнизонного военного </w:t>
      </w:r>
      <w:r>
        <w:t xml:space="preserve">суда от 26 марта 2013 года на ФКУ «ЕРЦ МО РФ» возложена обязанность в установленном порядке выплатить </w:t>
      </w:r>
      <w:r w:rsidR="002417CD">
        <w:t xml:space="preserve">  </w:t>
      </w:r>
      <w:r>
        <w:t>у Д.В. денежное довольствие за февраль 2013 года в полном объеме.</w:t>
      </w:r>
    </w:p>
    <w:p w:rsidR="00992B12" w:rsidRDefault="00A2086F">
      <w:pPr>
        <w:pStyle w:val="20"/>
        <w:shd w:val="clear" w:color="auto" w:fill="auto"/>
        <w:spacing w:after="0" w:line="269" w:lineRule="exact"/>
        <w:ind w:firstLine="760"/>
        <w:jc w:val="both"/>
      </w:pPr>
      <w:r>
        <w:t xml:space="preserve">Вступившим в законную силу решением </w:t>
      </w:r>
      <w:r>
        <w:t xml:space="preserve">гарнизонного военного суда </w:t>
      </w:r>
      <w:r>
        <w:t xml:space="preserve">от 14 мая 2013 года на ФКУ «ЕРЦ МО РФ» возложена обязанность принять меры к обеспечению &lt;данные </w:t>
      </w:r>
      <w:proofErr w:type="gramStart"/>
      <w:r>
        <w:t xml:space="preserve">изъяты&gt; </w:t>
      </w:r>
      <w:r w:rsidR="002417CD">
        <w:t xml:space="preserve">  </w:t>
      </w:r>
      <w:proofErr w:type="gramEnd"/>
      <w:r>
        <w:t>а Д.В. доплатой к денежному довольствию за март 2013 года до полного размера, как военнослужащему, находящемуся в распоряжении командира.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Во исп</w:t>
      </w:r>
      <w:r>
        <w:t xml:space="preserve">олнение решений Краснореченского гарнизонного военного суда ФКУ «ЕРЦ МО РФ» произвело выплату </w:t>
      </w:r>
      <w:r w:rsidR="002417CD">
        <w:t xml:space="preserve">  </w:t>
      </w:r>
      <w:r>
        <w:t xml:space="preserve">у Д.В. денежных средств (в счет произведенных удержаний из его начислений за январь-март 2013 года) в октябре 2013 года в </w:t>
      </w:r>
      <w:proofErr w:type="gramStart"/>
      <w:r>
        <w:t xml:space="preserve">сумме </w:t>
      </w:r>
      <w:r>
        <w:t xml:space="preserve"> руб.</w:t>
      </w:r>
      <w:proofErr w:type="gramEnd"/>
      <w:r>
        <w:t xml:space="preserve"> 63 коп. и янва</w:t>
      </w:r>
      <w:r>
        <w:t xml:space="preserve">ре 2014 года в сумме </w:t>
      </w:r>
      <w:r>
        <w:t>руб.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В 2014 году Счетной палатой Российской Федерации проведены контрольные мероприятия «Проверка законности, эффективности и целевого использования средств Федерального бюджета, направленных в 2011-2013 годах и истекшем периоде</w:t>
      </w:r>
      <w:r>
        <w:t xml:space="preserve"> 2014 года на реформирование и функционирование системы финансового обеспечения Вооруженных Сил РФ», по итогам которой установлено, что в бюджетном учете Федерального казенного учреждения «Единый расчетный центр Министерства обороны Российской Федерации» н</w:t>
      </w:r>
      <w:r>
        <w:t>е учтен причиненный государству ущерб в виде сумм излишне выплаченного денежного довольствия военнослужащим, допущенный по причине изменения ранее введенной кадровыми органами информации в специализированном программном обеспечении «Алушта».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>Согласно справ</w:t>
      </w:r>
      <w:r>
        <w:t xml:space="preserve">ке-расчету за </w:t>
      </w:r>
      <w:proofErr w:type="gramStart"/>
      <w:r>
        <w:t xml:space="preserve">военнослужащим </w:t>
      </w:r>
      <w:r w:rsidR="002417CD">
        <w:t xml:space="preserve"> </w:t>
      </w:r>
      <w:r>
        <w:t>Д.В.</w:t>
      </w:r>
      <w:proofErr w:type="gramEnd"/>
      <w:r>
        <w:t xml:space="preserve"> числится задолженность в размере </w:t>
      </w:r>
      <w:r>
        <w:t>руб., которая образовалась в связи с выплатой ежемесячной премии за добросовестное и эффективное исполнение должностных обязанностей в период с апреля по декабрь 2012 года</w:t>
      </w:r>
      <w:r>
        <w:t>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Разрешая исковые требования, руководствуясь </w:t>
      </w:r>
      <w:proofErr w:type="spellStart"/>
      <w:r>
        <w:t>ст.ст</w:t>
      </w:r>
      <w:proofErr w:type="spellEnd"/>
      <w:r>
        <w:t>. 15, 1102, 1109 Гражданского кодекса РФ, ст. 12 Федерального закона от 27 мая 1998 года № 76-ФЗ «О статусе военнослужащих», ст. 2 Федерального закона от 07 ноября 2011 года №306-Ф3 «О денежном довольствии</w:t>
      </w:r>
      <w:r>
        <w:t xml:space="preserve"> военнослужащих и </w:t>
      </w:r>
      <w:r>
        <w:lastRenderedPageBreak/>
        <w:t>предоставлении им отдельных выплат», ст. 38 Федерального закона от 28 марта 1998 года №53-Ф3 «О воинской обязанности и военной службе», Порядком обеспечения денежным довольствием военнослужащих вооруженных сил Российской Федерации, утверж</w:t>
      </w:r>
      <w:r>
        <w:t>денным приказом Министра обороны Российской Федерации от 30 декабря 2011 года №2700, Положением о порядке прохождения военной службы, утвержденным Указом Президента Российской Федерации от 16 сентября 1999 года №, суд первой инстанции пришел к выводу о том</w:t>
      </w:r>
      <w:r>
        <w:t xml:space="preserve">, что перечисленные ответчику денежные средства не являются денежным довольствием военнослужащего, поскольку </w:t>
      </w:r>
      <w:r w:rsidR="002417CD">
        <w:t xml:space="preserve">  </w:t>
      </w:r>
      <w:r>
        <w:t xml:space="preserve"> </w:t>
      </w:r>
      <w:r>
        <w:rPr>
          <w:rStyle w:val="2Consolas13pt-2pt"/>
        </w:rPr>
        <w:t xml:space="preserve">Д.В. </w:t>
      </w:r>
      <w:r>
        <w:t>находился в распоряжении, в связи с чем в состав его денежного содержания включались должностной оклад и надбавка за выслугу лет. В р</w:t>
      </w:r>
      <w:r>
        <w:t xml:space="preserve">езультате необоснованного перечисления ответчику премии у </w:t>
      </w:r>
      <w:r w:rsidR="002417CD">
        <w:t xml:space="preserve">  </w:t>
      </w:r>
      <w:r>
        <w:t xml:space="preserve">а </w:t>
      </w:r>
      <w:proofErr w:type="spellStart"/>
      <w:r>
        <w:rPr>
          <w:rStyle w:val="2Consolas13pt-2pt"/>
        </w:rPr>
        <w:t>Д.в</w:t>
      </w:r>
      <w:proofErr w:type="spellEnd"/>
      <w:r>
        <w:rPr>
          <w:rStyle w:val="2Consolas13pt-2pt"/>
        </w:rPr>
        <w:t xml:space="preserve">. </w:t>
      </w:r>
      <w:r>
        <w:t>возникло неосновательное обогащение. Перечисленные ответчику денежные суммы не подпадают под категорию денежных средств, приравненных к заработной плате и предоставленных гражданину в</w:t>
      </w:r>
      <w:r>
        <w:t xml:space="preserve"> качестве средства к существованию, в связи с чем установленные пунктом 3 статьи 1109 Гражданского кодекса РФ ограничения для взыскания неосновательного обогащения не подлежат применению в данном деле.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Мотивы, по которым суд первой инстанции пришел к таком</w:t>
      </w:r>
      <w:r>
        <w:t>у выводу, приведены в обжалуемом решении и их правильность не вызывает у судебной коллегии сомнений, оценка и выводы суда первой инстанции относительно установленных выше обстоятельств соответствуют требованиям действующего законодательства при его правиль</w:t>
      </w:r>
      <w:r>
        <w:t>ном применении.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Довод апелляционной жалобы об ошибочности вывода суда относительно того, что перечисленные ответчику денежные средства не являются денежным </w:t>
      </w:r>
      <w:proofErr w:type="gramStart"/>
      <w:r>
        <w:t>довольствием</w:t>
      </w:r>
      <w:proofErr w:type="gramEnd"/>
      <w:r>
        <w:t xml:space="preserve"> отклоняется судебной коллегией по следующим основаниям.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>Согласно п.21 ст.2 Федерального</w:t>
      </w:r>
      <w:r>
        <w:t xml:space="preserve"> закона от 07 ноября 2011 года № 306-ФЗ «О денежном довольствии военнослужащих и предоставлении им отдельных выплат» премия за добросовестное и эффективное исполнение должностных обязанностей устанавливается в размере до трех окладов денежного содержания (</w:t>
      </w:r>
      <w:r>
        <w:t>в расчете на год). Правила выплаты указанной премии определяются Правительством Российской Федерации.</w:t>
      </w:r>
    </w:p>
    <w:p w:rsidR="00992B12" w:rsidRDefault="00A2086F">
      <w:pPr>
        <w:pStyle w:val="20"/>
        <w:shd w:val="clear" w:color="auto" w:fill="auto"/>
        <w:spacing w:after="0" w:line="269" w:lineRule="exact"/>
        <w:ind w:firstLine="760"/>
        <w:jc w:val="both"/>
      </w:pPr>
      <w:r>
        <w:t>В соответствии с п. 6 Правил выплаты военнослужащим, проходящим военную службу по контракту, премии за добросовестное и эффективное исполнение должностных</w:t>
      </w:r>
      <w:r>
        <w:t xml:space="preserve"> обязанностей, утвержденных постановлением Правительства РФ от 05 декабря 2011 года № 993, премия не выплачивается военнослужащим в период нахождения в распоряжении командиров (начальников), за исключением периодов временного исполнения ими обязанностей по</w:t>
      </w:r>
      <w:r>
        <w:t xml:space="preserve"> вакантным воинским должностям.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Кроме того, в соответствии с и. 28 ст. 2 Федерального закона от 07 ноября 2011 года №306-Ф3 «О денежном довольствии военнослужащих и предоставлении им отдельных выплат» в период нахождения военнослужащего, проходящего военну</w:t>
      </w:r>
      <w:r>
        <w:t>ю службу по контракту, в распоряжении командира (начальника) ему выплачиваются оклад по воинскому званию, оклад по последней занимаемой воинской должности и ежемесячная надбавка за выслугу лет в порядке, предусмотренном руководителем федерального органа ис</w:t>
      </w:r>
      <w:r>
        <w:t>полнительной власти или федерального государственного органа, в которых федеральным законом предусмотрена военная служба. Аналогичные положения содержатся в п. 152 Порядка обеспечения денежным довольствием военнослужащих Вооруженных Сил Российской Федераци</w:t>
      </w:r>
      <w:r>
        <w:t>и, утвержденным приказом Министра обороны Российской Федерации от 30 декабря 2011 года №2700.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При указанных обстоятельствах перечисленная ответчику спорная денежная сумма не может быть отнесена к категории денежных средств, приравненных к заработной плате </w:t>
      </w:r>
      <w:r>
        <w:t xml:space="preserve">и предоставленных в качестве средства к существованию, в связи с чем, как правильно указал суд первой инстанции, установленные </w:t>
      </w:r>
      <w:proofErr w:type="spellStart"/>
      <w:r>
        <w:t>п.З</w:t>
      </w:r>
      <w:proofErr w:type="spellEnd"/>
      <w:r>
        <w:t xml:space="preserve"> ст.1109 Гражданского кодекса РФ ограничения для взыскания неосновательного обогащения не подлежат применению в данном случае.</w:t>
      </w:r>
    </w:p>
    <w:p w:rsidR="00992B12" w:rsidRDefault="00A2086F">
      <w:pPr>
        <w:pStyle w:val="20"/>
        <w:shd w:val="clear" w:color="auto" w:fill="auto"/>
        <w:spacing w:after="184" w:line="269" w:lineRule="exact"/>
        <w:ind w:firstLine="760"/>
        <w:jc w:val="both"/>
      </w:pPr>
      <w:r>
        <w:t>Отклоняется судебной коллегией довод апелляционной жалобы о том, что выписка из акта Счетной палаты имеет обезличенный характер и не может являться основанием для взыскания денежных сумм, так как не отвечает требованиям закона об относимости и допустимост</w:t>
      </w:r>
      <w:r>
        <w:t xml:space="preserve">и представленных доказательств, а также не подлежит удовлетворению ходатайство ответчика о признании недопустимыми доказательствами представленные истцом документы на листах </w:t>
      </w:r>
      <w:r>
        <w:rPr>
          <w:rStyle w:val="23pt"/>
        </w:rPr>
        <w:t xml:space="preserve">10-61 </w:t>
      </w:r>
      <w:r>
        <w:t>гражданского дела и истребовании оригиналов представленных документов, поско</w:t>
      </w:r>
      <w:r>
        <w:t xml:space="preserve">льку представленные в материалы дела копии сшиты и заверены подписью представителя истца Бирюковой </w:t>
      </w:r>
      <w:r>
        <w:lastRenderedPageBreak/>
        <w:t>О.В., которой на основании доверенности № 130/16 от 18 июля 2016 года, выданной ФКУ «ЕРЦ МО РФ», предоставлены соответствующие полномочия. Таким образом, при</w:t>
      </w:r>
      <w:r>
        <w:t xml:space="preserve">нятие судом оспариваемых ответчиком документов в качестве доказательств и произведенная оценка не противоречат положениями </w:t>
      </w:r>
      <w:proofErr w:type="spellStart"/>
      <w:r>
        <w:t>ст.ст</w:t>
      </w:r>
      <w:proofErr w:type="spellEnd"/>
      <w:r>
        <w:t>. 55, 59, 60, 67 Гражданского процессуального кодекса РФ. Выплата истцу излишних денежных сумм помимо представленной выписки и а</w:t>
      </w:r>
      <w:r>
        <w:t>кта Счетной палаты Российской Федерации от 28 ноября 2014 года с приложением № 7 подтверждается представленными расчетными листками.</w:t>
      </w:r>
    </w:p>
    <w:p w:rsidR="00992B12" w:rsidRDefault="00A2086F">
      <w:pPr>
        <w:pStyle w:val="20"/>
        <w:shd w:val="clear" w:color="auto" w:fill="auto"/>
        <w:spacing w:after="176" w:line="264" w:lineRule="exact"/>
        <w:ind w:firstLine="760"/>
        <w:jc w:val="both"/>
      </w:pPr>
      <w:r>
        <w:t>Необоснованным признается довод апелляционной жалобы о неподсудности спора районному суду по следующим основаниям.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В соотве</w:t>
      </w:r>
      <w:r>
        <w:t xml:space="preserve">тствии с и. 1 ч. 1 ст. 7 Федерального конституционного закона от 23 июня 1999 года № 1-ФКЗ «О военных судах Российской Федерации» военным судам подсудны гражданские и административные дела о защите нарушенных и (или) оспариваемых прав, свобод и охраняемых </w:t>
      </w:r>
      <w:r>
        <w:t>законом интересов военнослужащих Вооруженных Сил Российской Федерации, других войск, воинских формирований и органов, граждан, проходящих военные сборы, от действий (бездействия) органов военного управления, воинских должностных лиц и принятых ими решений.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>Таким образом, подсудность дел военным судам определяется исходя из субъектного состава (военнослужащий либо бывший военнослужащий и орган военного управления), а также характера правоотношений. В рассматриваемом деле заявленные требования не направлены н</w:t>
      </w:r>
      <w:r>
        <w:t xml:space="preserve">а защиту нарушенных и (или) оспариваемых прав, свобод военнослужащего, в связи с чем, суд первой инстанции имел основания принимать исковое заявление к производству и рассматривать </w:t>
      </w:r>
      <w:proofErr w:type="gramStart"/>
      <w:r>
        <w:t>его</w:t>
      </w:r>
      <w:proofErr w:type="gramEnd"/>
      <w:r>
        <w:t xml:space="preserve"> по существу.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Иные доводы апелляционной жалобы, оспаривающие выводы суда</w:t>
      </w:r>
      <w:r>
        <w:t xml:space="preserve"> о необоснованности получения ответчиком сумм премий, судебная коллегия считает несостоятельными, поскольку они по существу сводятся к изложению обстоятельств, являвшихся предметом исследования и оценки суда первой инстанции, и к выражению несогласия с про</w:t>
      </w:r>
      <w:r>
        <w:t>изведенной судом оценкой представленных по делу доказательств.</w:t>
      </w:r>
    </w:p>
    <w:p w:rsidR="00992B12" w:rsidRDefault="00A2086F">
      <w:pPr>
        <w:pStyle w:val="20"/>
        <w:shd w:val="clear" w:color="auto" w:fill="auto"/>
        <w:spacing w:after="0" w:line="269" w:lineRule="exact"/>
        <w:ind w:firstLine="760"/>
        <w:jc w:val="both"/>
      </w:pPr>
      <w:r>
        <w:t>Вместе с тем, судебная коллегия не может согласиться с выводом суда первой инстанции об отказе ответчику в удовлетворении заявления о применении последствий пропуска истцом срока исковой давнос</w:t>
      </w:r>
      <w:r>
        <w:t>ти.</w:t>
      </w:r>
    </w:p>
    <w:p w:rsidR="00992B12" w:rsidRDefault="00A2086F">
      <w:pPr>
        <w:pStyle w:val="20"/>
        <w:shd w:val="clear" w:color="auto" w:fill="auto"/>
        <w:spacing w:after="184" w:line="269" w:lineRule="exact"/>
        <w:ind w:firstLine="760"/>
        <w:jc w:val="both"/>
      </w:pPr>
      <w:r>
        <w:t>Согласно ст. 195 Гражданского кодекса РФ исковой давностью признается срок для защиты права по иску лица, право которого нарушено.</w:t>
      </w:r>
    </w:p>
    <w:p w:rsidR="00992B12" w:rsidRDefault="00A2086F">
      <w:pPr>
        <w:pStyle w:val="20"/>
        <w:shd w:val="clear" w:color="auto" w:fill="auto"/>
        <w:spacing w:after="180" w:line="264" w:lineRule="exact"/>
        <w:ind w:firstLine="760"/>
        <w:jc w:val="both"/>
      </w:pPr>
      <w:r>
        <w:t>В соответствии со ст. 196 Гражданского кодекса РФ общий срок исковой давности составляет три года.</w:t>
      </w:r>
    </w:p>
    <w:p w:rsidR="00992B12" w:rsidRDefault="00A2086F">
      <w:pPr>
        <w:pStyle w:val="20"/>
        <w:shd w:val="clear" w:color="auto" w:fill="auto"/>
        <w:spacing w:after="176" w:line="264" w:lineRule="exact"/>
        <w:ind w:firstLine="760"/>
        <w:jc w:val="both"/>
      </w:pPr>
      <w:r>
        <w:t xml:space="preserve">Согласно ст. 200 </w:t>
      </w:r>
      <w:r>
        <w:t>Гражданского кодекса РФ если законом не установлено иное, течение срока исковой давности начинается со дня, когда лицо узнало или должно было узнать о нарушении своего права и о том, кто является надлежащим ответчиком по иску о защите этого права.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>Согласно</w:t>
      </w:r>
      <w:r>
        <w:t xml:space="preserve"> ст. 199 Гражданского кодекса РФ исковая давность применяется судом только по заявлению стороны в споре, сделанному до вынесения решения судом. Истечение срока исковой давности, о применении которого заявлено стороной в споре, является основанием к вынесен</w:t>
      </w:r>
      <w:r>
        <w:t>ию судом решения об отказе в иске.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Истец, перечислив ответчику денежные средства на основании судебных постановлений в октябре 2013 года и январе 2014 года, знал о нарушении </w:t>
      </w:r>
      <w:proofErr w:type="gramStart"/>
      <w:r>
        <w:t>его прав</w:t>
      </w:r>
      <w:proofErr w:type="gramEnd"/>
      <w:r>
        <w:t xml:space="preserve"> вызванных неосновательным обогащением ответчика. Обратившись в суд с иско</w:t>
      </w:r>
      <w:r>
        <w:t xml:space="preserve">м 05 декабря 2016 год истец пропустил установленный законом 3-х летний срок исковой давности в части взыскания перечисленной в октябре 2013 года суммы в размере </w:t>
      </w:r>
      <w:bookmarkStart w:id="0" w:name="_GoBack"/>
      <w:bookmarkEnd w:id="0"/>
      <w:r>
        <w:t xml:space="preserve">руб. 63 </w:t>
      </w:r>
      <w:proofErr w:type="gramStart"/>
      <w:r>
        <w:t>коп.,</w:t>
      </w:r>
      <w:proofErr w:type="gramEnd"/>
      <w:r>
        <w:t xml:space="preserve"> о применении которого заявлено ответчиком и что является самостоятельным о</w:t>
      </w:r>
      <w:r>
        <w:t>снованием для отказа в удовлетворении исковых требований в указанной части.</w:t>
      </w:r>
    </w:p>
    <w:p w:rsidR="00992B12" w:rsidRDefault="00A2086F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Допущенное судом нарушение норм материального права повлекло за собой неправильное разрешение спора, в связи с чем постановленное по делу решение подлежит изменению с принятием по </w:t>
      </w:r>
      <w:r>
        <w:t>делу нового решения о частичном удовлетворении исковых требований.</w:t>
      </w:r>
    </w:p>
    <w:p w:rsidR="00992B12" w:rsidRDefault="00A2086F">
      <w:pPr>
        <w:pStyle w:val="20"/>
        <w:shd w:val="clear" w:color="auto" w:fill="auto"/>
        <w:tabs>
          <w:tab w:val="left" w:pos="7874"/>
          <w:tab w:val="left" w:pos="8536"/>
        </w:tabs>
        <w:spacing w:after="0" w:line="269" w:lineRule="exact"/>
        <w:ind w:firstLine="760"/>
        <w:jc w:val="both"/>
      </w:pPr>
      <w:r>
        <w:t xml:space="preserve">На основании изложенного, руководствуясь статьями </w:t>
      </w:r>
      <w:proofErr w:type="gramStart"/>
      <w:r>
        <w:t>328,</w:t>
      </w:r>
      <w:r>
        <w:tab/>
      </w:r>
      <w:proofErr w:type="gramEnd"/>
      <w:r>
        <w:t>329,</w:t>
      </w:r>
      <w:r>
        <w:tab/>
        <w:t>330 Гражданского</w:t>
      </w:r>
    </w:p>
    <w:p w:rsidR="00992B12" w:rsidRDefault="00A2086F">
      <w:pPr>
        <w:pStyle w:val="20"/>
        <w:shd w:val="clear" w:color="auto" w:fill="auto"/>
        <w:spacing w:after="203" w:line="269" w:lineRule="exact"/>
      </w:pPr>
      <w:r>
        <w:t>процессуального кодекса РФ, судебная коллегия</w:t>
      </w:r>
    </w:p>
    <w:p w:rsidR="00992B12" w:rsidRDefault="00A2086F">
      <w:pPr>
        <w:pStyle w:val="20"/>
        <w:shd w:val="clear" w:color="auto" w:fill="auto"/>
        <w:spacing w:after="228" w:line="240" w:lineRule="exact"/>
        <w:ind w:left="4740"/>
      </w:pPr>
      <w:r>
        <w:rPr>
          <w:rStyle w:val="23pt"/>
        </w:rPr>
        <w:lastRenderedPageBreak/>
        <w:t>определила:</w:t>
      </w:r>
    </w:p>
    <w:p w:rsidR="00992B12" w:rsidRDefault="00A2086F">
      <w:pPr>
        <w:pStyle w:val="20"/>
        <w:shd w:val="clear" w:color="auto" w:fill="auto"/>
        <w:spacing w:after="210" w:line="240" w:lineRule="exact"/>
        <w:ind w:firstLine="760"/>
        <w:jc w:val="both"/>
      </w:pPr>
      <w:r>
        <w:t xml:space="preserve">решение </w:t>
      </w:r>
      <w:r>
        <w:t xml:space="preserve">районного суда г. </w:t>
      </w:r>
      <w:r w:rsidR="002417CD">
        <w:t xml:space="preserve"> </w:t>
      </w:r>
      <w:r>
        <w:t xml:space="preserve">а </w:t>
      </w:r>
      <w:proofErr w:type="gramStart"/>
      <w:r>
        <w:t>о</w:t>
      </w:r>
      <w:r>
        <w:t xml:space="preserve">т </w:t>
      </w:r>
      <w:r>
        <w:t xml:space="preserve"> февраля</w:t>
      </w:r>
      <w:proofErr w:type="gramEnd"/>
      <w:r>
        <w:t xml:space="preserve"> 2017 года - изменить.</w:t>
      </w:r>
    </w:p>
    <w:p w:rsidR="00992B12" w:rsidRDefault="00A2086F">
      <w:pPr>
        <w:pStyle w:val="20"/>
        <w:shd w:val="clear" w:color="auto" w:fill="auto"/>
        <w:spacing w:after="176" w:line="269" w:lineRule="exact"/>
        <w:ind w:firstLine="760"/>
        <w:jc w:val="both"/>
      </w:pPr>
      <w:r>
        <w:t xml:space="preserve">Взыскать с </w:t>
      </w:r>
      <w:r w:rsidR="002417CD">
        <w:t xml:space="preserve">  </w:t>
      </w:r>
      <w:r>
        <w:t xml:space="preserve">а Д. </w:t>
      </w:r>
      <w:proofErr w:type="gramStart"/>
      <w:r>
        <w:t>В</w:t>
      </w:r>
      <w:r>
        <w:t xml:space="preserve"> в</w:t>
      </w:r>
      <w:proofErr w:type="gramEnd"/>
      <w:r>
        <w:t xml:space="preserve"> пользу ФКУ «ЕРЦ МО РФ» излишне выплаченные денежные средства в размере </w:t>
      </w:r>
      <w:r>
        <w:t>руб.</w:t>
      </w:r>
    </w:p>
    <w:p w:rsidR="00992B12" w:rsidRDefault="00A2086F">
      <w:pPr>
        <w:pStyle w:val="20"/>
        <w:shd w:val="clear" w:color="auto" w:fill="auto"/>
        <w:spacing w:after="184" w:line="274" w:lineRule="exact"/>
        <w:ind w:firstLine="760"/>
        <w:jc w:val="both"/>
      </w:pPr>
      <w:r>
        <w:t xml:space="preserve">Взыскать с </w:t>
      </w:r>
      <w:r w:rsidR="002417CD">
        <w:t xml:space="preserve">  </w:t>
      </w:r>
      <w:r>
        <w:t>а Д. В</w:t>
      </w:r>
      <w:r>
        <w:t xml:space="preserve"> в доход муниципального образования «Городской округ «</w:t>
      </w:r>
      <w:proofErr w:type="gramStart"/>
      <w:r>
        <w:t xml:space="preserve">Город </w:t>
      </w:r>
      <w:r w:rsidR="002417CD">
        <w:t xml:space="preserve"> </w:t>
      </w:r>
      <w:r>
        <w:t>»</w:t>
      </w:r>
      <w:proofErr w:type="gramEnd"/>
      <w:r>
        <w:t xml:space="preserve"> государственную пошлину в размере </w:t>
      </w:r>
      <w:r>
        <w:t xml:space="preserve"> руб. 19 коп.</w:t>
      </w:r>
    </w:p>
    <w:p w:rsidR="00992B12" w:rsidRDefault="00A2086F">
      <w:pPr>
        <w:pStyle w:val="20"/>
        <w:shd w:val="clear" w:color="auto" w:fill="auto"/>
        <w:spacing w:after="203" w:line="269" w:lineRule="exact"/>
        <w:ind w:firstLine="760"/>
        <w:jc w:val="both"/>
      </w:pPr>
      <w:r>
        <w:t>Апелляционное определение вступает в законную силу со дня его принятия, может быть обжаловано в суд кассационной инстанции в течение шести месяцев со дня его вступления в законную силу, путем по</w:t>
      </w:r>
      <w:r>
        <w:t xml:space="preserve">дачи кассационной жалобы в </w:t>
      </w:r>
      <w:proofErr w:type="gramStart"/>
      <w:r>
        <w:t xml:space="preserve">Президиум </w:t>
      </w:r>
      <w:r w:rsidR="002417CD">
        <w:t xml:space="preserve"> </w:t>
      </w:r>
      <w:r>
        <w:t>суда</w:t>
      </w:r>
      <w:proofErr w:type="gramEnd"/>
      <w:r>
        <w:t>.</w:t>
      </w:r>
    </w:p>
    <w:p w:rsidR="00992B12" w:rsidRDefault="00A2086F">
      <w:pPr>
        <w:pStyle w:val="20"/>
        <w:shd w:val="clear" w:color="auto" w:fill="auto"/>
        <w:tabs>
          <w:tab w:val="left" w:pos="4048"/>
        </w:tabs>
        <w:spacing w:after="485" w:line="240" w:lineRule="exact"/>
        <w:ind w:firstLine="760"/>
        <w:jc w:val="both"/>
      </w:pPr>
      <w:r>
        <w:t>Председательствующий</w:t>
      </w:r>
      <w:r>
        <w:tab/>
        <w:t>Н.В. Пестова</w:t>
      </w:r>
    </w:p>
    <w:p w:rsidR="00992B12" w:rsidRDefault="00A2086F">
      <w:pPr>
        <w:pStyle w:val="20"/>
        <w:shd w:val="clear" w:color="auto" w:fill="auto"/>
        <w:tabs>
          <w:tab w:val="left" w:pos="3165"/>
        </w:tabs>
        <w:spacing w:after="0" w:line="518" w:lineRule="exact"/>
        <w:ind w:firstLine="760"/>
        <w:jc w:val="both"/>
      </w:pPr>
      <w:r>
        <w:t>Судьи</w:t>
      </w:r>
      <w:r>
        <w:tab/>
        <w:t>В.А. Галенко</w:t>
      </w:r>
    </w:p>
    <w:p w:rsidR="00992B12" w:rsidRDefault="00A2086F">
      <w:pPr>
        <w:pStyle w:val="20"/>
        <w:shd w:val="clear" w:color="auto" w:fill="auto"/>
        <w:spacing w:after="0" w:line="518" w:lineRule="exact"/>
        <w:ind w:left="2680"/>
      </w:pPr>
      <w:r>
        <w:t>И.К. Ющенко</w:t>
      </w:r>
    </w:p>
    <w:sectPr w:rsidR="00992B12">
      <w:headerReference w:type="default" r:id="rId6"/>
      <w:footerReference w:type="default" r:id="rId7"/>
      <w:type w:val="continuous"/>
      <w:pgSz w:w="11900" w:h="16840"/>
      <w:pgMar w:top="581" w:right="648" w:bottom="792" w:left="6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86F" w:rsidRDefault="00A2086F">
      <w:r>
        <w:separator/>
      </w:r>
    </w:p>
  </w:endnote>
  <w:endnote w:type="continuationSeparator" w:id="0">
    <w:p w:rsidR="00A2086F" w:rsidRDefault="00A20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B12" w:rsidRDefault="00A2086F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58.85pt;margin-top:819.15pt;width:9.85pt;height:6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992B12" w:rsidRDefault="00A2086F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2417CD" w:rsidRPr="002417CD">
                  <w:rPr>
                    <w:rStyle w:val="a6"/>
                    <w:noProof/>
                  </w:rPr>
                  <w:t>5</w:t>
                </w:r>
                <w:r>
                  <w:rPr>
                    <w:rStyle w:val="a6"/>
                  </w:rPr>
                  <w:fldChar w:fldCharType="end"/>
                </w:r>
                <w:r>
                  <w:rPr>
                    <w:rStyle w:val="a6"/>
                  </w:rPr>
                  <w:t>/5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86F" w:rsidRDefault="00A2086F"/>
  </w:footnote>
  <w:footnote w:type="continuationSeparator" w:id="0">
    <w:p w:rsidR="00A2086F" w:rsidRDefault="00A2086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B12" w:rsidRDefault="00A2086F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6.8pt;margin-top:15.9pt;width:333.1pt;height:7.7pt;z-index:-188744064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992B12" w:rsidRDefault="00A2086F">
                <w:pPr>
                  <w:pStyle w:val="a5"/>
                  <w:shd w:val="clear" w:color="auto" w:fill="auto"/>
                  <w:tabs>
                    <w:tab w:val="right" w:pos="6662"/>
                  </w:tabs>
                  <w:spacing w:line="240" w:lineRule="auto"/>
                </w:pPr>
                <w:r>
                  <w:rPr>
                    <w:rStyle w:val="a6"/>
                  </w:rPr>
                  <w:t>14.07.2017</w:t>
                </w:r>
                <w:r>
                  <w:rPr>
                    <w:rStyle w:val="a6"/>
                  </w:rPr>
                  <w:tab/>
                  <w:t>Документ для печати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92B12"/>
    <w:rsid w:val="002417CD"/>
    <w:rsid w:val="00992B12"/>
    <w:rsid w:val="00A2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8BF82BF-FCDD-4B7D-B19C-0754AA8C1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4">
    <w:name w:val="Колонтитул_"/>
    <w:basedOn w:val="a0"/>
    <w:link w:val="a5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6">
    <w:name w:val="Колонтитул"/>
    <w:basedOn w:val="a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3pt">
    <w:name w:val="Основной текст (2) + Интервал 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Consolas13pt-2pt">
    <w:name w:val="Основной текст (2) + Consolas;13 pt;Интервал -2 pt"/>
    <w:basedOn w:val="2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-4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2482</Words>
  <Characters>14152</Characters>
  <Application>Microsoft Office Word</Application>
  <DocSecurity>0</DocSecurity>
  <Lines>117</Lines>
  <Paragraphs>33</Paragraphs>
  <ScaleCrop>false</ScaleCrop>
  <Company>CtrlSoft</Company>
  <LinksUpToDate>false</LinksUpToDate>
  <CharactersWithSpaces>16601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</cp:lastModifiedBy>
  <cp:revision>1</cp:revision>
  <dcterms:created xsi:type="dcterms:W3CDTF">2017-07-13T14:52:00Z</dcterms:created>
  <dcterms:modified xsi:type="dcterms:W3CDTF">2017-07-13T15:03:00Z</dcterms:modified>
</cp:coreProperties>
</file>