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4C2" w:rsidRPr="005844C2" w:rsidRDefault="005844C2" w:rsidP="005844C2">
      <w:pPr>
        <w:spacing w:after="0" w:line="240" w:lineRule="auto"/>
        <w:ind w:firstLine="2694"/>
        <w:jc w:val="center"/>
        <w:rPr>
          <w:rFonts w:ascii="Times New Roman" w:hAnsi="Times New Roman" w:cs="Times New Roman"/>
          <w:sz w:val="28"/>
          <w:szCs w:val="28"/>
        </w:rPr>
      </w:pPr>
      <w:r w:rsidRPr="005844C2">
        <w:rPr>
          <w:rFonts w:ascii="Times New Roman" w:hAnsi="Times New Roman" w:cs="Times New Roman"/>
          <w:sz w:val="28"/>
          <w:szCs w:val="28"/>
        </w:rPr>
        <w:t xml:space="preserve">Председателю ГД РФ </w:t>
      </w:r>
    </w:p>
    <w:p w:rsidR="005844C2" w:rsidRPr="005844C2" w:rsidRDefault="005844C2" w:rsidP="005844C2">
      <w:pPr>
        <w:spacing w:after="0" w:line="240" w:lineRule="auto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  <w:r w:rsidRPr="005844C2">
        <w:rPr>
          <w:rFonts w:ascii="Times New Roman" w:hAnsi="Times New Roman" w:cs="Times New Roman"/>
          <w:sz w:val="28"/>
          <w:szCs w:val="28"/>
        </w:rPr>
        <w:t>Володину Вячеславу Викторовичу</w:t>
      </w:r>
    </w:p>
    <w:p w:rsidR="005844C2" w:rsidRPr="005844C2" w:rsidRDefault="005844C2" w:rsidP="005844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44C2" w:rsidRPr="005844C2" w:rsidRDefault="005844C2" w:rsidP="005844C2">
      <w:pPr>
        <w:spacing w:after="0" w:line="240" w:lineRule="auto"/>
        <w:ind w:firstLine="1985"/>
        <w:jc w:val="center"/>
        <w:rPr>
          <w:rFonts w:ascii="Times New Roman" w:hAnsi="Times New Roman" w:cs="Times New Roman"/>
          <w:sz w:val="28"/>
          <w:szCs w:val="28"/>
        </w:rPr>
      </w:pPr>
      <w:r w:rsidRPr="005844C2">
        <w:rPr>
          <w:rFonts w:ascii="Times New Roman" w:hAnsi="Times New Roman" w:cs="Times New Roman"/>
          <w:sz w:val="28"/>
          <w:szCs w:val="28"/>
        </w:rPr>
        <w:t>От пенсионера</w:t>
      </w:r>
    </w:p>
    <w:p w:rsidR="005844C2" w:rsidRPr="005844C2" w:rsidRDefault="005844C2" w:rsidP="005844C2">
      <w:pPr>
        <w:spacing w:after="0" w:line="240" w:lineRule="auto"/>
        <w:ind w:left="709" w:firstLine="4111"/>
        <w:rPr>
          <w:rFonts w:ascii="Times New Roman" w:hAnsi="Times New Roman" w:cs="Times New Roman"/>
          <w:sz w:val="28"/>
          <w:szCs w:val="28"/>
        </w:rPr>
      </w:pPr>
      <w:proofErr w:type="spellStart"/>
      <w:r w:rsidRPr="005844C2">
        <w:rPr>
          <w:rFonts w:ascii="Times New Roman" w:hAnsi="Times New Roman" w:cs="Times New Roman"/>
          <w:sz w:val="28"/>
          <w:szCs w:val="28"/>
        </w:rPr>
        <w:t>Насибулы</w:t>
      </w:r>
      <w:proofErr w:type="spellEnd"/>
      <w:r w:rsidRPr="005844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4C2">
        <w:rPr>
          <w:rFonts w:ascii="Times New Roman" w:hAnsi="Times New Roman" w:cs="Times New Roman"/>
          <w:sz w:val="28"/>
          <w:szCs w:val="28"/>
        </w:rPr>
        <w:t>Яруллы</w:t>
      </w:r>
      <w:proofErr w:type="spellEnd"/>
      <w:r w:rsidRPr="005844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4C2">
        <w:rPr>
          <w:rFonts w:ascii="Times New Roman" w:hAnsi="Times New Roman" w:cs="Times New Roman"/>
          <w:sz w:val="28"/>
          <w:szCs w:val="28"/>
        </w:rPr>
        <w:t>Латфуловича</w:t>
      </w:r>
      <w:proofErr w:type="spellEnd"/>
    </w:p>
    <w:p w:rsidR="005844C2" w:rsidRPr="005844C2" w:rsidRDefault="005844C2" w:rsidP="005844C2">
      <w:pPr>
        <w:spacing w:after="0" w:line="240" w:lineRule="auto"/>
        <w:ind w:firstLine="3969"/>
        <w:jc w:val="center"/>
        <w:rPr>
          <w:rFonts w:ascii="Times New Roman" w:hAnsi="Times New Roman" w:cs="Times New Roman"/>
          <w:sz w:val="28"/>
          <w:szCs w:val="28"/>
        </w:rPr>
      </w:pPr>
      <w:r w:rsidRPr="005844C2">
        <w:rPr>
          <w:rFonts w:ascii="Times New Roman" w:hAnsi="Times New Roman" w:cs="Times New Roman"/>
          <w:sz w:val="28"/>
          <w:szCs w:val="28"/>
        </w:rPr>
        <w:t xml:space="preserve">141092, </w:t>
      </w:r>
      <w:proofErr w:type="spellStart"/>
      <w:r w:rsidRPr="005844C2">
        <w:rPr>
          <w:rFonts w:ascii="Times New Roman" w:hAnsi="Times New Roman" w:cs="Times New Roman"/>
          <w:sz w:val="28"/>
          <w:szCs w:val="28"/>
        </w:rPr>
        <w:t>Моск</w:t>
      </w:r>
      <w:proofErr w:type="spellEnd"/>
      <w:r w:rsidRPr="005844C2">
        <w:rPr>
          <w:rFonts w:ascii="Times New Roman" w:hAnsi="Times New Roman" w:cs="Times New Roman"/>
          <w:sz w:val="28"/>
          <w:szCs w:val="28"/>
        </w:rPr>
        <w:t>. обл., г. Королев,</w:t>
      </w:r>
    </w:p>
    <w:p w:rsidR="005844C2" w:rsidRPr="005844C2" w:rsidRDefault="005844C2" w:rsidP="005844C2">
      <w:pPr>
        <w:spacing w:after="0" w:line="240" w:lineRule="auto"/>
        <w:ind w:firstLine="382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844C2">
        <w:rPr>
          <w:rFonts w:ascii="Times New Roman" w:hAnsi="Times New Roman" w:cs="Times New Roman"/>
          <w:sz w:val="28"/>
          <w:szCs w:val="28"/>
        </w:rPr>
        <w:t>мкр</w:t>
      </w:r>
      <w:proofErr w:type="spellEnd"/>
      <w:r w:rsidRPr="005844C2">
        <w:rPr>
          <w:rFonts w:ascii="Times New Roman" w:hAnsi="Times New Roman" w:cs="Times New Roman"/>
          <w:sz w:val="28"/>
          <w:szCs w:val="28"/>
        </w:rPr>
        <w:t xml:space="preserve">. Юбилейный, ул. Лесная, </w:t>
      </w:r>
    </w:p>
    <w:p w:rsidR="005844C2" w:rsidRPr="005844C2" w:rsidRDefault="005844C2" w:rsidP="005844C2">
      <w:pPr>
        <w:spacing w:after="0" w:line="240" w:lineRule="auto"/>
        <w:ind w:firstLine="1701"/>
        <w:jc w:val="center"/>
        <w:rPr>
          <w:rFonts w:ascii="Times New Roman" w:hAnsi="Times New Roman" w:cs="Times New Roman"/>
          <w:sz w:val="28"/>
          <w:szCs w:val="28"/>
        </w:rPr>
      </w:pPr>
      <w:r w:rsidRPr="005844C2">
        <w:rPr>
          <w:rFonts w:ascii="Times New Roman" w:hAnsi="Times New Roman" w:cs="Times New Roman"/>
          <w:sz w:val="28"/>
          <w:szCs w:val="28"/>
        </w:rPr>
        <w:t>дом 6, кв. 8</w:t>
      </w:r>
    </w:p>
    <w:p w:rsidR="00474C42" w:rsidRDefault="00474C42" w:rsidP="005844C2">
      <w:pPr>
        <w:jc w:val="center"/>
      </w:pPr>
    </w:p>
    <w:p w:rsidR="005844C2" w:rsidRDefault="005844C2" w:rsidP="005844C2">
      <w:pPr>
        <w:jc w:val="center"/>
        <w:rPr>
          <w:rFonts w:ascii="Times New Roman" w:hAnsi="Times New Roman" w:cs="Times New Roman"/>
          <w:sz w:val="28"/>
          <w:szCs w:val="28"/>
        </w:rPr>
      </w:pPr>
      <w:r w:rsidRPr="005844C2">
        <w:rPr>
          <w:rFonts w:ascii="Times New Roman" w:hAnsi="Times New Roman" w:cs="Times New Roman"/>
          <w:sz w:val="28"/>
          <w:szCs w:val="28"/>
        </w:rPr>
        <w:t>Уважаемый</w:t>
      </w:r>
      <w:r>
        <w:rPr>
          <w:rFonts w:ascii="Times New Roman" w:hAnsi="Times New Roman" w:cs="Times New Roman"/>
          <w:sz w:val="28"/>
          <w:szCs w:val="28"/>
        </w:rPr>
        <w:t xml:space="preserve"> Вячеслав Викторович</w:t>
      </w:r>
    </w:p>
    <w:p w:rsidR="005844C2" w:rsidRDefault="005844C2" w:rsidP="00584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27 сентября 2017 г., по истечении более четырех месяцев, я получил невразумительный ответ, на поставленные </w:t>
      </w:r>
      <w:r w:rsidR="00AC7C38">
        <w:rPr>
          <w:rFonts w:ascii="Times New Roman" w:hAnsi="Times New Roman" w:cs="Times New Roman"/>
          <w:sz w:val="28"/>
          <w:szCs w:val="28"/>
        </w:rPr>
        <w:t xml:space="preserve">вопросы </w:t>
      </w:r>
      <w:r>
        <w:rPr>
          <w:rFonts w:ascii="Times New Roman" w:hAnsi="Times New Roman" w:cs="Times New Roman"/>
          <w:sz w:val="28"/>
          <w:szCs w:val="28"/>
        </w:rPr>
        <w:t>в моем обращении к Вам от 15 мая 2017 г. Суть моих вопросов сводился к неправомерности ежегодных изменений пенсионного законодательства военнослужащих, которые Конституционным судом не рассматривались и, соответственно, не признавались конституционными</w:t>
      </w:r>
      <w:r w:rsidR="00E6230E">
        <w:rPr>
          <w:rFonts w:ascii="Times New Roman" w:hAnsi="Times New Roman" w:cs="Times New Roman"/>
          <w:sz w:val="28"/>
          <w:szCs w:val="28"/>
        </w:rPr>
        <w:t>.</w:t>
      </w:r>
      <w:r w:rsidR="00121C13">
        <w:rPr>
          <w:rFonts w:ascii="Times New Roman" w:hAnsi="Times New Roman" w:cs="Times New Roman"/>
          <w:sz w:val="28"/>
          <w:szCs w:val="28"/>
        </w:rPr>
        <w:t xml:space="preserve"> Вопросы касались</w:t>
      </w:r>
      <w:r w:rsidR="00E6230E">
        <w:rPr>
          <w:rFonts w:ascii="Times New Roman" w:hAnsi="Times New Roman" w:cs="Times New Roman"/>
          <w:sz w:val="28"/>
          <w:szCs w:val="28"/>
        </w:rPr>
        <w:t xml:space="preserve"> регулярного не</w:t>
      </w:r>
      <w:r w:rsidR="00121C13">
        <w:rPr>
          <w:rFonts w:ascii="Times New Roman" w:hAnsi="Times New Roman" w:cs="Times New Roman"/>
          <w:sz w:val="28"/>
          <w:szCs w:val="28"/>
        </w:rPr>
        <w:t>выполнения Указа Президента РФ № 604 от</w:t>
      </w:r>
      <w:r w:rsidR="00E6230E">
        <w:rPr>
          <w:rFonts w:ascii="Times New Roman" w:hAnsi="Times New Roman" w:cs="Times New Roman"/>
          <w:sz w:val="28"/>
          <w:szCs w:val="28"/>
        </w:rPr>
        <w:t xml:space="preserve"> 7 мая 2012 г. и пятилетнего не</w:t>
      </w:r>
      <w:r w:rsidR="00121C13">
        <w:rPr>
          <w:rFonts w:ascii="Times New Roman" w:hAnsi="Times New Roman" w:cs="Times New Roman"/>
          <w:sz w:val="28"/>
          <w:szCs w:val="28"/>
        </w:rPr>
        <w:t xml:space="preserve">выполнения Федерального закона от 08 ноября 2011 г. № 309-ФЗ. </w:t>
      </w:r>
    </w:p>
    <w:p w:rsidR="00121C13" w:rsidRDefault="00121C13" w:rsidP="00584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Кроме того</w:t>
      </w:r>
      <w:r w:rsidR="00E6230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мной отмечалось, что при внесении изменений в пенсионное законодательство военнослужащих игнорируются требования Определения КС № 1800-О.</w:t>
      </w:r>
      <w:r w:rsidR="0030217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Считаю ответ директора департамента социальных гарантий МО типичной отпиской, совершенно отвлеченной от вопросов, изложенных в моем обращении. Данный ответ подлежит рассмотрению </w:t>
      </w:r>
      <w:r w:rsidR="0030217F">
        <w:rPr>
          <w:rFonts w:ascii="Times New Roman" w:hAnsi="Times New Roman" w:cs="Times New Roman"/>
          <w:sz w:val="28"/>
          <w:szCs w:val="28"/>
        </w:rPr>
        <w:t>в соответствии с</w:t>
      </w:r>
      <w:r w:rsidR="00272996">
        <w:rPr>
          <w:rFonts w:ascii="Times New Roman" w:hAnsi="Times New Roman" w:cs="Times New Roman"/>
          <w:sz w:val="28"/>
          <w:szCs w:val="28"/>
        </w:rPr>
        <w:t xml:space="preserve"> Федеральным законом №273-ФЗ от 25.12.2008 г. «О противодействии коррупции» по статье злоупотребление служебным положением.</w:t>
      </w:r>
    </w:p>
    <w:p w:rsidR="00272996" w:rsidRDefault="00272996" w:rsidP="00584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Прошу Вас рассмотреть лично мое обращение от 15 мая 2017г. по существу поставленных вопросов и принять нужные решения.</w:t>
      </w:r>
    </w:p>
    <w:p w:rsidR="00272996" w:rsidRPr="005844C2" w:rsidRDefault="00E6230E" w:rsidP="00584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 уважением</w:t>
      </w:r>
      <w:r w:rsidR="00272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996">
        <w:rPr>
          <w:rFonts w:ascii="Times New Roman" w:hAnsi="Times New Roman" w:cs="Times New Roman"/>
          <w:sz w:val="28"/>
          <w:szCs w:val="28"/>
        </w:rPr>
        <w:t>Насибула</w:t>
      </w:r>
      <w:proofErr w:type="spellEnd"/>
      <w:r w:rsidR="00272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996">
        <w:rPr>
          <w:rFonts w:ascii="Times New Roman" w:hAnsi="Times New Roman" w:cs="Times New Roman"/>
          <w:sz w:val="28"/>
          <w:szCs w:val="28"/>
        </w:rPr>
        <w:t>Ярулла</w:t>
      </w:r>
      <w:proofErr w:type="spellEnd"/>
      <w:r w:rsidR="00272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996">
        <w:rPr>
          <w:rFonts w:ascii="Times New Roman" w:hAnsi="Times New Roman" w:cs="Times New Roman"/>
          <w:sz w:val="28"/>
          <w:szCs w:val="28"/>
        </w:rPr>
        <w:t>Латфулович</w:t>
      </w:r>
      <w:proofErr w:type="spellEnd"/>
    </w:p>
    <w:sectPr w:rsidR="00272996" w:rsidRPr="00584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4C2"/>
    <w:rsid w:val="00121C13"/>
    <w:rsid w:val="00272996"/>
    <w:rsid w:val="0030217F"/>
    <w:rsid w:val="00474C42"/>
    <w:rsid w:val="005844C2"/>
    <w:rsid w:val="00AC7C38"/>
    <w:rsid w:val="00E6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39279"/>
  <w15:chartTrackingRefBased/>
  <w15:docId w15:val="{4876C9FF-4FB1-4B7C-8B0A-C916F9FF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2017-09-29T09:38:00Z</dcterms:created>
  <dcterms:modified xsi:type="dcterms:W3CDTF">2017-09-29T12:30:00Z</dcterms:modified>
</cp:coreProperties>
</file>