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9F0" w:rsidRPr="00DD0BC5" w:rsidRDefault="00254D20" w:rsidP="00BF0537">
      <w:pPr>
        <w:pStyle w:val="a5"/>
      </w:pPr>
      <w:r w:rsidRPr="00DD0BC5">
        <w:t xml:space="preserve">Сообщение опубликовано в </w:t>
      </w:r>
      <w:r w:rsidRPr="00DD0BC5">
        <w:rPr>
          <w:rStyle w:val="a3"/>
          <w:b w:val="0"/>
        </w:rPr>
        <w:t>№8(315) Часть-1 от 02.03.2011г.</w:t>
      </w:r>
      <w:r w:rsidRPr="00DD0BC5">
        <w:rPr>
          <w:b/>
        </w:rPr>
        <w:br/>
      </w:r>
      <w:r w:rsidRPr="00DD0BC5">
        <w:t xml:space="preserve">Раздел: </w:t>
      </w:r>
      <w:proofErr w:type="spellStart"/>
      <w:proofErr w:type="gramStart"/>
      <w:r w:rsidRPr="00DD0BC5">
        <w:rPr>
          <w:bCs/>
        </w:rPr>
        <w:t>C</w:t>
      </w:r>
      <w:proofErr w:type="gramEnd"/>
      <w:r w:rsidRPr="00DD0BC5">
        <w:rPr>
          <w:bCs/>
        </w:rPr>
        <w:t>ообщения</w:t>
      </w:r>
      <w:proofErr w:type="spellEnd"/>
      <w:r w:rsidRPr="00DD0BC5">
        <w:rPr>
          <w:bCs/>
        </w:rPr>
        <w:t xml:space="preserve"> юридических лиц</w:t>
      </w:r>
      <w:r w:rsidRPr="00DD0BC5">
        <w:rPr>
          <w:rStyle w:val="a3"/>
        </w:rPr>
        <w:t xml:space="preserve">: </w:t>
      </w:r>
      <w:r w:rsidRPr="00DD0BC5">
        <w:rPr>
          <w:rStyle w:val="a3"/>
          <w:b w:val="0"/>
        </w:rPr>
        <w:t>Сообщение о реорганизации юридического лица</w:t>
      </w:r>
      <w:r w:rsidRPr="00DD0BC5">
        <w:rPr>
          <w:b/>
        </w:rPr>
        <w:br/>
      </w:r>
      <w:r w:rsidRPr="00DD0BC5">
        <w:rPr>
          <w:b/>
        </w:rPr>
        <w:br/>
      </w:r>
      <w:r>
        <w:t xml:space="preserve">1211. Повторная. Предыдущее сообщение было опубликовано в №3(310) от 26.01.2011. </w:t>
      </w:r>
      <w:r w:rsidRPr="00DD0BC5">
        <w:rPr>
          <w:b/>
        </w:rPr>
        <w:t>Федеральное государственное учреждение «</w:t>
      </w:r>
      <w:proofErr w:type="spellStart"/>
      <w:r w:rsidRPr="00DD0BC5">
        <w:rPr>
          <w:b/>
        </w:rPr>
        <w:t>Северо-Кавказское</w:t>
      </w:r>
      <w:proofErr w:type="spellEnd"/>
      <w:r w:rsidRPr="00DD0BC5">
        <w:rPr>
          <w:b/>
        </w:rPr>
        <w:t xml:space="preserve"> территориальное управление имущественных отношений» Министерства обороны Российской Федерации</w:t>
      </w:r>
      <w:r>
        <w:t xml:space="preserve"> (ОГРН 1026103739892, ИНН 6165035060, КПП 616501001, место нахождения: 344000, г. Ростов-на-Дону, пер. Соборный, д. 51) уведомляет о том, что 17 декабря 2010 года </w:t>
      </w:r>
      <w:r w:rsidRPr="00DD0BC5">
        <w:rPr>
          <w:b/>
        </w:rPr>
        <w:t>приказом Министра обороны Российской Федерации (приказ № 1871 от 17 декабря 2010 года) принято решение о</w:t>
      </w:r>
      <w:r>
        <w:t xml:space="preserve"> </w:t>
      </w:r>
      <w:r w:rsidRPr="00BF0537">
        <w:rPr>
          <w:b/>
        </w:rPr>
        <w:t>реорганизации в форме присоединения</w:t>
      </w:r>
      <w:r>
        <w:t xml:space="preserve"> </w:t>
      </w:r>
      <w:r w:rsidRPr="00BF0537">
        <w:rPr>
          <w:b/>
        </w:rPr>
        <w:t xml:space="preserve">в </w:t>
      </w:r>
      <w:proofErr w:type="gramStart"/>
      <w:r w:rsidRPr="00BF0537">
        <w:rPr>
          <w:b/>
        </w:rPr>
        <w:t>соответствии</w:t>
      </w:r>
      <w:proofErr w:type="gramEnd"/>
      <w:r w:rsidRPr="00BF0537">
        <w:rPr>
          <w:b/>
        </w:rPr>
        <w:t xml:space="preserve"> с которым к Федеральному государственному учреждению «</w:t>
      </w:r>
      <w:proofErr w:type="spellStart"/>
      <w:r w:rsidRPr="00BF0537">
        <w:rPr>
          <w:b/>
        </w:rPr>
        <w:t>Северо-Кавказское</w:t>
      </w:r>
      <w:proofErr w:type="spellEnd"/>
      <w:r w:rsidRPr="00BF0537">
        <w:rPr>
          <w:b/>
        </w:rPr>
        <w:t xml:space="preserve"> территориальное управление имущественных отношений» Министерства обороны Российской Федерации переходят все права и обязанности</w:t>
      </w:r>
      <w:r>
        <w:t xml:space="preserve"> Федерального государственного учреждения «Троицкая квартирно-эксплуатационная часть района» Министерства обороны Российской Федерации (ОГРН 1100603000167, ИНН 0603284835, КПП 060301001, место нахождения: 386245, Республика Ингушетия, Сунженский район, </w:t>
      </w:r>
      <w:proofErr w:type="spellStart"/>
      <w:r>
        <w:t>ст-ца</w:t>
      </w:r>
      <w:proofErr w:type="spellEnd"/>
      <w:r>
        <w:t xml:space="preserve"> Троицкая, ул. Шоссейная); Федерального государственного учреждения «Буйнакская квартирно-эксплуатационная часть района» Министерства обороны Российской Федерации (ОГРН 1030502053691, ИНН 0543000652, КПП 054301001, место нахождения: 368222, Республика Дагестан, </w:t>
      </w:r>
      <w:proofErr w:type="gramStart"/>
      <w:r>
        <w:t>г</w:t>
      </w:r>
      <w:proofErr w:type="gramEnd"/>
      <w:r>
        <w:t xml:space="preserve">. Буйнакск, ул. Имама Шамиля, д. 23); Федерального государственного учреждения «Владикавказская </w:t>
      </w:r>
      <w:proofErr w:type="spellStart"/>
      <w:r>
        <w:t>квартирн</w:t>
      </w:r>
      <w:proofErr w:type="gramStart"/>
      <w:r>
        <w:t>о</w:t>
      </w:r>
      <w:proofErr w:type="spellEnd"/>
      <w:r>
        <w:t>-</w:t>
      </w:r>
      <w:proofErr w:type="gramEnd"/>
      <w:r>
        <w:t xml:space="preserve"> эксплуатационная часть района» Министерства обороны Российской Федерации (ОГРН 1031500150373, ИНН 1501004287, КПП 151501001, место нахождения:362002, Республика Северная Осетия-Алания, г. Владикавказ, ул. Карла Маркса, д. 43/5); Федерального государственного учреждения «</w:t>
      </w:r>
      <w:proofErr w:type="spellStart"/>
      <w:r>
        <w:t>Ханкалинская</w:t>
      </w:r>
      <w:proofErr w:type="spellEnd"/>
      <w:r>
        <w:t xml:space="preserve"> </w:t>
      </w:r>
      <w:proofErr w:type="spellStart"/>
      <w:r>
        <w:t>квартирно</w:t>
      </w:r>
      <w:proofErr w:type="spellEnd"/>
      <w:r>
        <w:t xml:space="preserve">- эксплуатационная часть района» Министерства обороны Российской Федерации (ОГРН 1031500350287, ИНН 1503014481, КПП 201501001, место нахождения: 103400, Чеченская Республика, п.п. </w:t>
      </w:r>
      <w:proofErr w:type="spellStart"/>
      <w:r>
        <w:t>Ханкала</w:t>
      </w:r>
      <w:proofErr w:type="spellEnd"/>
      <w:r>
        <w:t xml:space="preserve">); Федерального государственного учреждения «Ботлихская </w:t>
      </w:r>
      <w:proofErr w:type="spellStart"/>
      <w:r>
        <w:t>квартирно</w:t>
      </w:r>
      <w:proofErr w:type="spellEnd"/>
      <w:r>
        <w:t>- эксплуатационная часть района» Министерства обороны Российской Федерации (ОГРН 1100506000132, ИНН 0506065193, КПП 050601001, место нахождения: 368971, Республика Дагестан, Ботлихский район, с. Ботлих); Федерального государственного учреждения «</w:t>
      </w:r>
      <w:proofErr w:type="spellStart"/>
      <w:r>
        <w:t>Майкопская</w:t>
      </w:r>
      <w:proofErr w:type="spellEnd"/>
      <w:r>
        <w:t xml:space="preserve"> </w:t>
      </w:r>
      <w:proofErr w:type="spellStart"/>
      <w:r>
        <w:t>квартирно</w:t>
      </w:r>
      <w:proofErr w:type="spellEnd"/>
      <w:r>
        <w:t>- эксплуатационная часть района» Министерства обороны Российской Федерации (ОГРН 1020100706614, ИНН 0105014360, КПП 010501001, место нахождения: 385019, Республика Адыгея, г</w:t>
      </w:r>
      <w:proofErr w:type="gramStart"/>
      <w:r>
        <w:t>.М</w:t>
      </w:r>
      <w:proofErr w:type="gramEnd"/>
      <w:r>
        <w:t xml:space="preserve">айкоп, ул. Шоссейная, д.10); </w:t>
      </w:r>
      <w:proofErr w:type="spellStart"/>
      <w:proofErr w:type="gramStart"/>
      <w:r>
        <w:t>Ейская</w:t>
      </w:r>
      <w:proofErr w:type="spellEnd"/>
      <w:r>
        <w:t xml:space="preserve"> квартирно-эксплуатационная часть района (ОГРН 1032303062021, ИНН 2306008498, КПП 230601001, место нахождения: 353691, Краснодарский край, г. Ейск, ул. Калинина, д. 279,а); </w:t>
      </w:r>
      <w:proofErr w:type="spellStart"/>
      <w:r>
        <w:t>Камышинская</w:t>
      </w:r>
      <w:proofErr w:type="spellEnd"/>
      <w:r>
        <w:t xml:space="preserve"> квартирно-эксплуатационная часть района (ОГРН 1023404974394, ИНН 3436102528, КПП 343601001, место нахождения: 403850, Волгоградская область, г. Камышин, ул. Пролетарская, д.20);</w:t>
      </w:r>
      <w:proofErr w:type="gramEnd"/>
      <w:r>
        <w:t xml:space="preserve"> Федерального государственного учреждения «Астраханская </w:t>
      </w:r>
      <w:proofErr w:type="spellStart"/>
      <w:r>
        <w:t>квартирн</w:t>
      </w:r>
      <w:proofErr w:type="gramStart"/>
      <w:r>
        <w:t>о</w:t>
      </w:r>
      <w:proofErr w:type="spellEnd"/>
      <w:r>
        <w:t>-</w:t>
      </w:r>
      <w:proofErr w:type="gramEnd"/>
      <w:r>
        <w:t xml:space="preserve"> эксплуатационная часть района» Министерства обороны Российской Федерации (ОГРН 1043000704350, ИНН 3015028011, КПП 301501001, место нахождения: 414040, Астраханская область, г. Астрахань, ул. Академика Королева, д.12); Федерального государственного учреждения «</w:t>
      </w:r>
      <w:proofErr w:type="spellStart"/>
      <w:r>
        <w:t>Новочеркасская</w:t>
      </w:r>
      <w:proofErr w:type="spellEnd"/>
      <w:r>
        <w:t xml:space="preserve"> </w:t>
      </w:r>
      <w:proofErr w:type="spellStart"/>
      <w:r>
        <w:t>квартирно</w:t>
      </w:r>
      <w:proofErr w:type="spellEnd"/>
      <w:r>
        <w:t xml:space="preserve">- эксплуатационная часть района» Министерства обороны Российской Федерации (ОГРН 1046150005461, ИНН 6150022163, КПП 615001001, место нахождения: 346400, Ростовская область, г. Новочеркасск, ул. Комитетская, д.82); Федерального государственного учреждения «Волгоградская </w:t>
      </w:r>
      <w:proofErr w:type="spellStart"/>
      <w:r>
        <w:t>квартирн</w:t>
      </w:r>
      <w:proofErr w:type="gramStart"/>
      <w:r>
        <w:t>о</w:t>
      </w:r>
      <w:proofErr w:type="spellEnd"/>
      <w:r>
        <w:t>-</w:t>
      </w:r>
      <w:proofErr w:type="gramEnd"/>
      <w:r>
        <w:t xml:space="preserve"> эксплуатационная часть района» Министерства обороны Российской Федерации (ОГРН 1033400320997, ИНН 3444048105, КПП 344401001, место нахождения: 400131, Волгоградская область, г. Волгоград, ул. Советская (Центральный район), д. 25); Федерального государственного учреждения «</w:t>
      </w:r>
      <w:proofErr w:type="spellStart"/>
      <w:r>
        <w:t>Батайская</w:t>
      </w:r>
      <w:proofErr w:type="spellEnd"/>
      <w:r>
        <w:t xml:space="preserve"> </w:t>
      </w:r>
      <w:proofErr w:type="spellStart"/>
      <w:r>
        <w:t>квартирно</w:t>
      </w:r>
      <w:proofErr w:type="spellEnd"/>
      <w:r>
        <w:t xml:space="preserve">- эксплуатационная часть района» Министерства обороны Российской Федерации (ОГРН 1026101846760, ИНН 6141012151, КПП 614101001, место нахождения: 346881, Ростовская область, г. Батайск, </w:t>
      </w:r>
      <w:proofErr w:type="spellStart"/>
      <w:r>
        <w:t>мкр</w:t>
      </w:r>
      <w:proofErr w:type="spellEnd"/>
      <w:r>
        <w:t xml:space="preserve">. Авиагородок, д.35 в); Федерального государственного учреждения «Вторая Волгоградская </w:t>
      </w:r>
      <w:proofErr w:type="spellStart"/>
      <w:r>
        <w:t>квартирн</w:t>
      </w:r>
      <w:proofErr w:type="gramStart"/>
      <w:r>
        <w:t>о</w:t>
      </w:r>
      <w:proofErr w:type="spellEnd"/>
      <w:r>
        <w:t>-</w:t>
      </w:r>
      <w:proofErr w:type="gramEnd"/>
      <w:r>
        <w:t xml:space="preserve"> эксплуатационная часть района» Министерства обороны Российской Федерации (ОГРН 1023405530598, ИНН 3409100419, КПП 340901001, место нахождения: 404540, Волгоградская область, </w:t>
      </w:r>
      <w:proofErr w:type="spellStart"/>
      <w:r>
        <w:t>Калачевский</w:t>
      </w:r>
      <w:proofErr w:type="spellEnd"/>
      <w:r>
        <w:t xml:space="preserve"> район, пос. Октябрьский); Федерального государственного учреждения «Ставропольская </w:t>
      </w:r>
      <w:proofErr w:type="spellStart"/>
      <w:r>
        <w:t>квартирн</w:t>
      </w:r>
      <w:proofErr w:type="gramStart"/>
      <w:r>
        <w:t>о</w:t>
      </w:r>
      <w:proofErr w:type="spellEnd"/>
      <w:r>
        <w:t>-</w:t>
      </w:r>
      <w:proofErr w:type="gramEnd"/>
      <w:r>
        <w:t xml:space="preserve"> эксплуатационная часть района» Министерства обороны Российской Федерации (ОГРН 1022601948808, ИНН 2634011084, КПП 263401001, место </w:t>
      </w:r>
      <w:r>
        <w:lastRenderedPageBreak/>
        <w:t xml:space="preserve">нахождения: 355017, Ставропольский край, г. Ставрополь, ул. Ленина, д. 318/3); Федерального государственного учреждения «Буденновская </w:t>
      </w:r>
      <w:proofErr w:type="spellStart"/>
      <w:r>
        <w:t>квартирно</w:t>
      </w:r>
      <w:proofErr w:type="spellEnd"/>
      <w:r>
        <w:t>- эксплуатационная часть района» Министерства обороны Российской Федерации (ОГРН 1092646000083, ИНН 2624032053, КПП 262401001, место нахождения: 356824, Ставропольский край, Буденовский район, с. Покойное); Федерального государственного учреждения «</w:t>
      </w:r>
      <w:proofErr w:type="spellStart"/>
      <w:r>
        <w:t>Шалинская</w:t>
      </w:r>
      <w:proofErr w:type="spellEnd"/>
      <w:r>
        <w:t xml:space="preserve"> </w:t>
      </w:r>
      <w:proofErr w:type="spellStart"/>
      <w:r>
        <w:t>квартирн</w:t>
      </w:r>
      <w:proofErr w:type="gramStart"/>
      <w:r>
        <w:t>о</w:t>
      </w:r>
      <w:proofErr w:type="spellEnd"/>
      <w:r>
        <w:t>-</w:t>
      </w:r>
      <w:proofErr w:type="gramEnd"/>
      <w:r>
        <w:t xml:space="preserve"> эксплуатационная часть района» Министерства обороны Российской Федерации (ОГРН 1052022006410, ИНН 2031001008, КПП 201201001, место нахождения: 366300, Чеченская Республика, </w:t>
      </w:r>
      <w:proofErr w:type="spellStart"/>
      <w:r>
        <w:t>Шалинский</w:t>
      </w:r>
      <w:proofErr w:type="spellEnd"/>
      <w:r>
        <w:t xml:space="preserve"> район, г. Шали, Военный); Федерального государственного учреждения «</w:t>
      </w:r>
      <w:proofErr w:type="spellStart"/>
      <w:r>
        <w:t>Кореновская</w:t>
      </w:r>
      <w:proofErr w:type="spellEnd"/>
      <w:r>
        <w:t xml:space="preserve"> </w:t>
      </w:r>
      <w:proofErr w:type="spellStart"/>
      <w:r>
        <w:t>квартирно</w:t>
      </w:r>
      <w:proofErr w:type="spellEnd"/>
      <w:r>
        <w:t xml:space="preserve">- эксплуатационная часть района» Министерства обороны Российской Федерации (ОГРН 1102335000228, ИНН 2335016013, КПП 233501001, место нахождения: 353182, Краснодарский край, </w:t>
      </w:r>
      <w:proofErr w:type="spellStart"/>
      <w:r>
        <w:t>Кореновский</w:t>
      </w:r>
      <w:proofErr w:type="spellEnd"/>
      <w:r>
        <w:t xml:space="preserve"> район, г. Кореновск, ул. Заводская, д.5); Федерального государственного учреждения «Краснодарская </w:t>
      </w:r>
      <w:proofErr w:type="spellStart"/>
      <w:r>
        <w:t>квартирн</w:t>
      </w:r>
      <w:proofErr w:type="gramStart"/>
      <w:r>
        <w:t>о</w:t>
      </w:r>
      <w:proofErr w:type="spellEnd"/>
      <w:r>
        <w:t>-</w:t>
      </w:r>
      <w:proofErr w:type="gramEnd"/>
      <w:r>
        <w:t xml:space="preserve"> эксплуатационная часть района» Министерства обороны Российской Федерации (ОГРН 1022301208423, ИНН 2308041853, КПП 230801001, место нахождения: 350000, Краснодарский край, г. Краснодар, ул. </w:t>
      </w:r>
      <w:proofErr w:type="spellStart"/>
      <w:r>
        <w:t>Рашпилевская</w:t>
      </w:r>
      <w:proofErr w:type="spellEnd"/>
      <w:r>
        <w:t xml:space="preserve">, д.51); Вторая Ростовская квартирно-эксплуатационная часть района (ОГРН 1036165006723, ИНН 6165055161, КПП 616501001, место нахождения: 344016, Ростовская область, г. Ростов-на-Дону, </w:t>
      </w:r>
      <w:proofErr w:type="spellStart"/>
      <w:r>
        <w:t>пр-кт</w:t>
      </w:r>
      <w:proofErr w:type="spellEnd"/>
      <w:r>
        <w:t xml:space="preserve"> Горшкова, д.8); Федерального государственного учреждения «Моздокская </w:t>
      </w:r>
      <w:proofErr w:type="spellStart"/>
      <w:r>
        <w:t>квартирно</w:t>
      </w:r>
      <w:proofErr w:type="spellEnd"/>
      <w:r>
        <w:t xml:space="preserve">- эксплуатационная часть района» Министерства обороны Российской Федерации (ОГРН 1101510000096, ИНН 1510016218, КПП 151001001, место нахождения: 363751, Республика Северная Осетия-Алания, Моздокский район, г. Моздок, </w:t>
      </w:r>
      <w:proofErr w:type="spellStart"/>
      <w:r>
        <w:t>кв-л</w:t>
      </w:r>
      <w:proofErr w:type="spellEnd"/>
      <w:r>
        <w:t xml:space="preserve"> Моздок-1, д.34/1); </w:t>
      </w:r>
      <w:proofErr w:type="spellStart"/>
      <w:r>
        <w:t>Армавирская</w:t>
      </w:r>
      <w:proofErr w:type="spellEnd"/>
      <w:r>
        <w:t xml:space="preserve"> квартирно-эксплуатационная часть района (ОГРН 1022300642759, ИНН 2302040099, КПП 230201001, место нахождения: 352900, Краснодарский край, г</w:t>
      </w:r>
      <w:proofErr w:type="gramStart"/>
      <w:r>
        <w:t>.А</w:t>
      </w:r>
      <w:proofErr w:type="gramEnd"/>
      <w:r>
        <w:t>рмавир, ул. Советской Армии, д. 214); Государственного учреждения «</w:t>
      </w:r>
      <w:proofErr w:type="spellStart"/>
      <w:r>
        <w:t>Хостинская</w:t>
      </w:r>
      <w:proofErr w:type="spellEnd"/>
      <w:r>
        <w:t xml:space="preserve"> квартирно-эксплуатационная часть района 256 Квартирно-эксплуатационного управления Главного квартирно-эксплуатационного управления Министерства обороны Российской Федерации (ОГРН 1042311077720, ИНН 2319030902, КПП 231901001, место нахождения: 351054, Краснодарский край, </w:t>
      </w:r>
      <w:proofErr w:type="gramStart"/>
      <w:r>
        <w:t>г</w:t>
      </w:r>
      <w:proofErr w:type="gramEnd"/>
      <w:r>
        <w:t xml:space="preserve">. Сочи, ул. </w:t>
      </w:r>
      <w:proofErr w:type="spellStart"/>
      <w:r>
        <w:t>Ворошиловская</w:t>
      </w:r>
      <w:proofErr w:type="spellEnd"/>
      <w:r>
        <w:t xml:space="preserve">, д.13); </w:t>
      </w:r>
      <w:r w:rsidRPr="00DD0BC5">
        <w:rPr>
          <w:b/>
        </w:rPr>
        <w:t xml:space="preserve">Федерального государственного учреждения «Донская </w:t>
      </w:r>
      <w:proofErr w:type="spellStart"/>
      <w:r w:rsidRPr="00DD0BC5">
        <w:rPr>
          <w:b/>
        </w:rPr>
        <w:t>квартирн</w:t>
      </w:r>
      <w:proofErr w:type="gramStart"/>
      <w:r w:rsidRPr="00DD0BC5">
        <w:rPr>
          <w:b/>
        </w:rPr>
        <w:t>о</w:t>
      </w:r>
      <w:proofErr w:type="spellEnd"/>
      <w:r w:rsidRPr="00DD0BC5">
        <w:rPr>
          <w:b/>
        </w:rPr>
        <w:t>-</w:t>
      </w:r>
      <w:proofErr w:type="gramEnd"/>
      <w:r w:rsidRPr="00DD0BC5">
        <w:rPr>
          <w:b/>
        </w:rPr>
        <w:t xml:space="preserve"> эксплуатационная часть района» Министерства обороны Российской Федерации </w:t>
      </w:r>
      <w:r w:rsidRPr="00DD0BC5">
        <w:t>(ОГРН 1026103736251, ИНН 6165028182, КПП 616501001, место нахождения: 344054, Ростовская область, г. Ростов-на-Дону, ул. Ленина, 42б);</w:t>
      </w:r>
      <w:r>
        <w:t xml:space="preserve"> Федерального государственного учреждения «Пятигорская </w:t>
      </w:r>
      <w:proofErr w:type="spellStart"/>
      <w:r>
        <w:t>квартирно</w:t>
      </w:r>
      <w:proofErr w:type="spellEnd"/>
      <w:r>
        <w:t>- эксплуатационная часть района» Министерства обороны Российской Федерации (ОГРН 1022601632734, ИНН 2632033491, КПП 263201001, место нахождения: 357500, Ставропольский край, г. Пятигорск, ул. Соборная, д.16); Федерального государственного учреждения «</w:t>
      </w:r>
      <w:proofErr w:type="spellStart"/>
      <w:r>
        <w:t>Новороссийкая</w:t>
      </w:r>
      <w:proofErr w:type="spellEnd"/>
      <w:r>
        <w:t xml:space="preserve"> </w:t>
      </w:r>
      <w:proofErr w:type="spellStart"/>
      <w:r>
        <w:t>квартирн</w:t>
      </w:r>
      <w:proofErr w:type="gramStart"/>
      <w:r>
        <w:t>о</w:t>
      </w:r>
      <w:proofErr w:type="spellEnd"/>
      <w:r>
        <w:t>-</w:t>
      </w:r>
      <w:proofErr w:type="gramEnd"/>
      <w:r>
        <w:t xml:space="preserve"> эксплуатационная часть района» Министерства обороны Российской Федерации (ОГРН 1032309085764, ИНН 2315065171, КПП 231501001, место нахождения: 353912, Краснодарский край, г. Новороссийск, ул. </w:t>
      </w:r>
      <w:proofErr w:type="spellStart"/>
      <w:r>
        <w:t>Видова</w:t>
      </w:r>
      <w:proofErr w:type="spellEnd"/>
      <w:r>
        <w:t xml:space="preserve">, д. 137); Федерального государственного учреждения «Вторая Ставропольская </w:t>
      </w:r>
      <w:proofErr w:type="spellStart"/>
      <w:r>
        <w:t>квартирно</w:t>
      </w:r>
      <w:proofErr w:type="spellEnd"/>
      <w:r>
        <w:t xml:space="preserve">- эксплуатационная часть района» Министерства обороны Российской Федерации (ОГРН 1092635009532, ИНН 2634086530, КПП 263401001, место нахождения: 355002, Ставропольский край, г. Ставрополь, ул. Лермонтова, д. 204а); Федерального государственного учреждения «314 </w:t>
      </w:r>
      <w:proofErr w:type="spellStart"/>
      <w:r>
        <w:t>квартирн</w:t>
      </w:r>
      <w:proofErr w:type="gramStart"/>
      <w:r>
        <w:t>о</w:t>
      </w:r>
      <w:proofErr w:type="spellEnd"/>
      <w:r>
        <w:t>-</w:t>
      </w:r>
      <w:proofErr w:type="gramEnd"/>
      <w:r>
        <w:t xml:space="preserve"> эксплуатационная часть района» Министерства обороны Российской Федерации (ОГРН 1022300517392, ИНН 2301027306, КПП 230101001, место нахождения: 353417, Краснодарский край, </w:t>
      </w:r>
      <w:proofErr w:type="spellStart"/>
      <w:r>
        <w:t>Анапский</w:t>
      </w:r>
      <w:proofErr w:type="spellEnd"/>
      <w:r>
        <w:t xml:space="preserve"> район, пос. Сукко, ул. </w:t>
      </w:r>
      <w:proofErr w:type="spellStart"/>
      <w:r>
        <w:t>Киблерова</w:t>
      </w:r>
      <w:proofErr w:type="spellEnd"/>
      <w:r>
        <w:t xml:space="preserve">, д. 14); Калиновская квартирно-эксплуатационная часть района (ОГРН 1062033005418, ИНН 2008503948, КПП 200801001, место нахождения: </w:t>
      </w:r>
      <w:proofErr w:type="gramStart"/>
      <w:r>
        <w:t xml:space="preserve">Чеченская Республика, Наурский район, </w:t>
      </w:r>
      <w:proofErr w:type="spellStart"/>
      <w:r>
        <w:t>ст-ца</w:t>
      </w:r>
      <w:proofErr w:type="spellEnd"/>
      <w:r>
        <w:t xml:space="preserve"> Калиновская).</w:t>
      </w:r>
      <w:proofErr w:type="gramEnd"/>
      <w:r>
        <w:t xml:space="preserve"> Требования кредиторов могут быть заявлены в течение 30 дней с момента последнего опубликования настоящего сообщения по адресу: 344000, г. Ростов-на-Дону, пер. Соборный, д. 51, тел.: (863)240-60-21, </w:t>
      </w:r>
      <w:proofErr w:type="spellStart"/>
      <w:r>
        <w:t>e-mail</w:t>
      </w:r>
      <w:proofErr w:type="spellEnd"/>
      <w:r>
        <w:t xml:space="preserve">: </w:t>
      </w:r>
      <w:hyperlink r:id="rId4" w:history="1">
        <w:r w:rsidRPr="00DD0BC5">
          <w:rPr>
            <w:rStyle w:val="a4"/>
            <w:color w:val="auto"/>
          </w:rPr>
          <w:t>fguoborona@yandex.ru.</w:t>
        </w:r>
      </w:hyperlink>
    </w:p>
    <w:sectPr w:rsidR="002209F0" w:rsidRPr="00DD0BC5" w:rsidSect="00220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54D20"/>
    <w:rsid w:val="002209F0"/>
    <w:rsid w:val="0022599C"/>
    <w:rsid w:val="00254D20"/>
    <w:rsid w:val="00451D38"/>
    <w:rsid w:val="00BF0537"/>
    <w:rsid w:val="00DD0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9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54D20"/>
    <w:rPr>
      <w:b/>
      <w:bCs/>
    </w:rPr>
  </w:style>
  <w:style w:type="character" w:styleId="a4">
    <w:name w:val="Hyperlink"/>
    <w:basedOn w:val="a0"/>
    <w:uiPriority w:val="99"/>
    <w:semiHidden/>
    <w:unhideWhenUsed/>
    <w:rsid w:val="00254D20"/>
    <w:rPr>
      <w:color w:val="0000FF"/>
      <w:u w:val="single"/>
    </w:rPr>
  </w:style>
  <w:style w:type="paragraph" w:styleId="a5">
    <w:name w:val="No Spacing"/>
    <w:uiPriority w:val="1"/>
    <w:qFormat/>
    <w:rsid w:val="00BF053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guoborona@yandex.ru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1280</Words>
  <Characters>7300</Characters>
  <Application>Microsoft Office Word</Application>
  <DocSecurity>0</DocSecurity>
  <Lines>60</Lines>
  <Paragraphs>17</Paragraphs>
  <ScaleCrop>false</ScaleCrop>
  <Company>Microsoft</Company>
  <LinksUpToDate>false</LinksUpToDate>
  <CharactersWithSpaces>8563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2011-04-05T07:11:00Z</dcterms:created>
  <dcterms:modified xsi:type="dcterms:W3CDTF">2011-06-17T03:33:00Z</dcterms:modified>
</cp:coreProperties>
</file>